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E8" w:rsidRPr="00AE2A33" w:rsidRDefault="009E2CB9" w:rsidP="006C66E8">
      <w:pPr>
        <w:rPr>
          <w:rFonts w:ascii="Arial" w:hAnsi="Arial" w:cs="Arial"/>
          <w:b/>
          <w:sz w:val="28"/>
        </w:rPr>
      </w:pPr>
      <w:r>
        <w:rPr>
          <w:noProof/>
        </w:rPr>
        <w:drawing>
          <wp:anchor distT="0" distB="0" distL="114300" distR="114300" simplePos="0" relativeHeight="251658240" behindDoc="0" locked="0" layoutInCell="1" allowOverlap="1">
            <wp:simplePos x="0" y="0"/>
            <wp:positionH relativeFrom="margin">
              <wp:posOffset>3771900</wp:posOffset>
            </wp:positionH>
            <wp:positionV relativeFrom="margin">
              <wp:posOffset>-257175</wp:posOffset>
            </wp:positionV>
            <wp:extent cx="2152650" cy="552450"/>
            <wp:effectExtent l="0" t="0" r="0" b="0"/>
            <wp:wrapSquare wrapText="bothSides"/>
            <wp:docPr id="1" name="Picture 3" descr="EothenLogo"/>
            <wp:cNvGraphicFramePr/>
            <a:graphic xmlns:a="http://schemas.openxmlformats.org/drawingml/2006/main">
              <a:graphicData uri="http://schemas.openxmlformats.org/drawingml/2006/picture">
                <pic:pic xmlns:pic="http://schemas.openxmlformats.org/drawingml/2006/picture">
                  <pic:nvPicPr>
                    <pic:cNvPr id="1" name="Picture 3" descr="Eothen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552450"/>
                    </a:xfrm>
                    <a:prstGeom prst="rect">
                      <a:avLst/>
                    </a:prstGeom>
                    <a:noFill/>
                    <a:ln>
                      <a:noFill/>
                    </a:ln>
                  </pic:spPr>
                </pic:pic>
              </a:graphicData>
            </a:graphic>
            <wp14:sizeRelV relativeFrom="margin">
              <wp14:pctHeight>0</wp14:pctHeight>
            </wp14:sizeRelV>
          </wp:anchor>
        </w:drawing>
      </w:r>
      <w:r w:rsidR="006C66E8" w:rsidRPr="00AE2A33">
        <w:rPr>
          <w:rFonts w:ascii="Arial" w:hAnsi="Arial" w:cs="Arial"/>
          <w:b/>
          <w:sz w:val="28"/>
        </w:rPr>
        <w:t>Eothen Homes Limited</w:t>
      </w:r>
    </w:p>
    <w:p w:rsidR="006C66E8" w:rsidRPr="00AE2A33" w:rsidRDefault="006C66E8" w:rsidP="006C66E8">
      <w:pPr>
        <w:rPr>
          <w:rFonts w:ascii="Arial" w:hAnsi="Arial" w:cs="Arial"/>
          <w:b/>
          <w:sz w:val="28"/>
        </w:rPr>
      </w:pPr>
      <w:r w:rsidRPr="00AE2A33">
        <w:rPr>
          <w:rFonts w:ascii="Arial" w:hAnsi="Arial" w:cs="Arial"/>
          <w:b/>
          <w:sz w:val="28"/>
        </w:rPr>
        <w:t>Privacy Notice</w:t>
      </w:r>
    </w:p>
    <w:p w:rsidR="00BB09CB" w:rsidRDefault="006C66E8">
      <w:pPr>
        <w:rPr>
          <w:rFonts w:ascii="Arial" w:hAnsi="Arial" w:cs="Arial"/>
        </w:rPr>
      </w:pPr>
      <w:r w:rsidRPr="006C66E8">
        <w:rPr>
          <w:rFonts w:ascii="Arial" w:hAnsi="Arial" w:cs="Arial"/>
        </w:rPr>
        <w:t xml:space="preserve">For Job Applicants </w:t>
      </w:r>
    </w:p>
    <w:p w:rsidR="006C66E8" w:rsidRDefault="006C66E8">
      <w:pPr>
        <w:rPr>
          <w:rFonts w:ascii="Arial" w:hAnsi="Arial" w:cs="Arial"/>
        </w:rPr>
      </w:pPr>
    </w:p>
    <w:p w:rsidR="006C66E8" w:rsidRPr="00304B8C" w:rsidRDefault="006C66E8" w:rsidP="006C66E8">
      <w:pPr>
        <w:numPr>
          <w:ilvl w:val="0"/>
          <w:numId w:val="1"/>
        </w:numPr>
        <w:rPr>
          <w:rFonts w:ascii="Arial" w:hAnsi="Arial" w:cs="Arial"/>
          <w:sz w:val="20"/>
        </w:rPr>
      </w:pPr>
      <w:r w:rsidRPr="00304B8C">
        <w:rPr>
          <w:rFonts w:ascii="Arial" w:hAnsi="Arial" w:cs="Arial"/>
          <w:b/>
          <w:sz w:val="20"/>
        </w:rPr>
        <w:t>Business Details</w:t>
      </w:r>
    </w:p>
    <w:p w:rsidR="006C66E8" w:rsidRPr="00304B8C" w:rsidRDefault="006C66E8" w:rsidP="006C66E8">
      <w:pPr>
        <w:rPr>
          <w:rFonts w:ascii="Arial" w:hAnsi="Arial" w:cs="Arial"/>
          <w:sz w:val="22"/>
        </w:rPr>
      </w:pPr>
    </w:p>
    <w:p w:rsidR="006C66E8" w:rsidRPr="00304B8C" w:rsidRDefault="006C66E8" w:rsidP="006C66E8">
      <w:pPr>
        <w:ind w:left="720"/>
        <w:rPr>
          <w:rFonts w:ascii="Arial" w:hAnsi="Arial" w:cs="Arial"/>
          <w:sz w:val="18"/>
        </w:rPr>
      </w:pPr>
      <w:r w:rsidRPr="00304B8C">
        <w:rPr>
          <w:rFonts w:ascii="Arial" w:hAnsi="Arial" w:cs="Arial"/>
          <w:sz w:val="18"/>
        </w:rPr>
        <w:t xml:space="preserve">This is the privacy notice of Eothen Homes Limited </w:t>
      </w:r>
      <w:r w:rsidRPr="00304B8C">
        <w:rPr>
          <w:rFonts w:ascii="Arial" w:hAnsi="Arial" w:cs="Arial"/>
          <w:b/>
          <w:sz w:val="18"/>
        </w:rPr>
        <w:t>(Data Controller)</w:t>
      </w:r>
      <w:r w:rsidRPr="00304B8C">
        <w:rPr>
          <w:rFonts w:ascii="Arial" w:hAnsi="Arial" w:cs="Arial"/>
          <w:sz w:val="18"/>
        </w:rPr>
        <w:t xml:space="preserve"> </w:t>
      </w:r>
      <w:r w:rsidR="00AE2A33">
        <w:rPr>
          <w:rFonts w:ascii="Arial" w:hAnsi="Arial" w:cs="Arial"/>
          <w:sz w:val="18"/>
        </w:rPr>
        <w:t xml:space="preserve">for job applicants. </w:t>
      </w:r>
    </w:p>
    <w:p w:rsidR="006C66E8" w:rsidRPr="00304B8C" w:rsidRDefault="006C66E8" w:rsidP="006C66E8">
      <w:pPr>
        <w:ind w:left="720"/>
        <w:rPr>
          <w:rFonts w:ascii="Arial" w:hAnsi="Arial" w:cs="Arial"/>
          <w:sz w:val="18"/>
        </w:rPr>
      </w:pPr>
    </w:p>
    <w:p w:rsidR="006C66E8" w:rsidRPr="00304B8C" w:rsidRDefault="006C66E8" w:rsidP="006C66E8">
      <w:pPr>
        <w:ind w:left="720"/>
        <w:rPr>
          <w:rFonts w:ascii="Arial" w:hAnsi="Arial" w:cs="Arial"/>
          <w:sz w:val="18"/>
        </w:rPr>
      </w:pPr>
      <w:r w:rsidRPr="00304B8C">
        <w:rPr>
          <w:rFonts w:ascii="Arial" w:hAnsi="Arial" w:cs="Arial"/>
          <w:sz w:val="18"/>
        </w:rPr>
        <w:t xml:space="preserve">Registered Office Address is </w:t>
      </w:r>
      <w:r w:rsidR="00987952">
        <w:rPr>
          <w:rFonts w:ascii="Arial" w:hAnsi="Arial" w:cs="Arial"/>
          <w:sz w:val="18"/>
        </w:rPr>
        <w:t>1</w:t>
      </w:r>
      <w:r w:rsidR="00FB77D9">
        <w:rPr>
          <w:rFonts w:ascii="Arial" w:hAnsi="Arial" w:cs="Arial"/>
          <w:sz w:val="18"/>
        </w:rPr>
        <w:t>5 Berrymoor Court, Nor</w:t>
      </w:r>
      <w:r w:rsidR="00577E7E">
        <w:rPr>
          <w:rFonts w:ascii="Arial" w:hAnsi="Arial" w:cs="Arial"/>
          <w:sz w:val="18"/>
        </w:rPr>
        <w:t>t</w:t>
      </w:r>
      <w:r w:rsidR="00FB77D9">
        <w:rPr>
          <w:rFonts w:ascii="Arial" w:hAnsi="Arial" w:cs="Arial"/>
          <w:sz w:val="18"/>
        </w:rPr>
        <w:t xml:space="preserve">humberland Business Park, </w:t>
      </w:r>
      <w:r w:rsidR="00050F87">
        <w:rPr>
          <w:rFonts w:ascii="Arial" w:hAnsi="Arial" w:cs="Arial"/>
          <w:sz w:val="18"/>
        </w:rPr>
        <w:t>Cramlington, NE23 7RZ.</w:t>
      </w:r>
    </w:p>
    <w:p w:rsidR="006C66E8" w:rsidRPr="00304B8C" w:rsidRDefault="006C66E8" w:rsidP="006C66E8">
      <w:pPr>
        <w:ind w:left="720"/>
        <w:rPr>
          <w:rFonts w:ascii="Arial" w:hAnsi="Arial" w:cs="Arial"/>
          <w:sz w:val="18"/>
        </w:rPr>
      </w:pPr>
    </w:p>
    <w:p w:rsidR="006C66E8" w:rsidRDefault="006C66E8" w:rsidP="006C66E8">
      <w:pPr>
        <w:ind w:left="720"/>
        <w:rPr>
          <w:rFonts w:ascii="Arial" w:hAnsi="Arial" w:cs="Arial"/>
          <w:sz w:val="18"/>
        </w:rPr>
      </w:pPr>
      <w:r w:rsidRPr="00304B8C">
        <w:rPr>
          <w:rFonts w:ascii="Arial" w:hAnsi="Arial" w:cs="Arial"/>
          <w:sz w:val="18"/>
        </w:rPr>
        <w:t>Eothen Homes is registered with the Care Quality Commission</w:t>
      </w:r>
      <w:r>
        <w:rPr>
          <w:rFonts w:ascii="Arial" w:hAnsi="Arial" w:cs="Arial"/>
          <w:sz w:val="18"/>
        </w:rPr>
        <w:t xml:space="preserve"> (CQC). The services provided are residential care, and residential care for those with dementia. </w:t>
      </w:r>
    </w:p>
    <w:p w:rsidR="006C66E8" w:rsidRDefault="006C66E8" w:rsidP="006C66E8">
      <w:pPr>
        <w:ind w:left="720"/>
        <w:rPr>
          <w:rFonts w:ascii="Arial" w:hAnsi="Arial" w:cs="Arial"/>
          <w:sz w:val="18"/>
        </w:rPr>
      </w:pPr>
    </w:p>
    <w:p w:rsidR="006C66E8" w:rsidRPr="00304B8C" w:rsidRDefault="006C66E8" w:rsidP="006C66E8">
      <w:pPr>
        <w:ind w:left="720"/>
        <w:rPr>
          <w:rFonts w:ascii="Arial" w:hAnsi="Arial" w:cs="Arial"/>
          <w:sz w:val="18"/>
          <w:lang w:val="en"/>
        </w:rPr>
      </w:pPr>
      <w:r>
        <w:rPr>
          <w:rFonts w:ascii="Arial" w:hAnsi="Arial" w:cs="Arial"/>
          <w:sz w:val="18"/>
          <w:lang w:val="en"/>
        </w:rPr>
        <w:t>Eothen Homes is</w:t>
      </w:r>
      <w:r w:rsidRPr="00304B8C">
        <w:rPr>
          <w:rFonts w:ascii="Arial" w:hAnsi="Arial" w:cs="Arial"/>
          <w:sz w:val="18"/>
          <w:lang w:val="en"/>
        </w:rPr>
        <w:t xml:space="preserve"> registered with the Data Protection Notification Department;</w:t>
      </w:r>
      <w:r>
        <w:rPr>
          <w:rFonts w:ascii="Arial" w:hAnsi="Arial" w:cs="Arial"/>
          <w:sz w:val="18"/>
          <w:lang w:val="en"/>
        </w:rPr>
        <w:t xml:space="preserve"> the</w:t>
      </w:r>
      <w:r w:rsidRPr="00304B8C">
        <w:rPr>
          <w:rFonts w:ascii="Arial" w:hAnsi="Arial" w:cs="Arial"/>
          <w:sz w:val="18"/>
          <w:lang w:val="en"/>
        </w:rPr>
        <w:t xml:space="preserve"> registration</w:t>
      </w:r>
      <w:r w:rsidR="00FB77D9">
        <w:rPr>
          <w:rFonts w:ascii="Arial" w:hAnsi="Arial" w:cs="Arial"/>
          <w:sz w:val="18"/>
          <w:lang w:val="en"/>
        </w:rPr>
        <w:t xml:space="preserve"> reference</w:t>
      </w:r>
      <w:r w:rsidRPr="00304B8C">
        <w:rPr>
          <w:rFonts w:ascii="Arial" w:hAnsi="Arial" w:cs="Arial"/>
          <w:sz w:val="18"/>
          <w:lang w:val="en"/>
        </w:rPr>
        <w:t xml:space="preserve"> number is </w:t>
      </w:r>
      <w:r w:rsidR="00FB77D9">
        <w:rPr>
          <w:rFonts w:ascii="Arial" w:hAnsi="Arial" w:cs="Arial"/>
          <w:sz w:val="18"/>
          <w:lang w:val="en"/>
        </w:rPr>
        <w:t>Z8629077.</w:t>
      </w:r>
    </w:p>
    <w:p w:rsidR="006C66E8" w:rsidRPr="00304B8C" w:rsidRDefault="006C66E8" w:rsidP="006C66E8">
      <w:pPr>
        <w:ind w:left="720"/>
        <w:rPr>
          <w:rFonts w:ascii="Arial" w:hAnsi="Arial" w:cs="Arial"/>
          <w:sz w:val="18"/>
        </w:rPr>
      </w:pPr>
    </w:p>
    <w:p w:rsidR="006C66E8" w:rsidRPr="00304B8C" w:rsidRDefault="006C66E8" w:rsidP="006C66E8">
      <w:pPr>
        <w:ind w:left="709"/>
        <w:rPr>
          <w:rFonts w:ascii="Arial" w:hAnsi="Arial" w:cs="Arial"/>
          <w:sz w:val="18"/>
          <w:lang w:val="en"/>
        </w:rPr>
      </w:pPr>
      <w:r>
        <w:rPr>
          <w:rFonts w:ascii="Arial" w:hAnsi="Arial" w:cs="Arial"/>
          <w:sz w:val="18"/>
          <w:lang w:val="en"/>
        </w:rPr>
        <w:t xml:space="preserve">The services </w:t>
      </w:r>
      <w:r w:rsidR="00FB77D9">
        <w:rPr>
          <w:rFonts w:ascii="Arial" w:hAnsi="Arial" w:cs="Arial"/>
          <w:sz w:val="18"/>
          <w:lang w:val="en"/>
        </w:rPr>
        <w:t>managed by Eothen Homes include</w:t>
      </w:r>
      <w:r>
        <w:rPr>
          <w:rFonts w:ascii="Arial" w:hAnsi="Arial" w:cs="Arial"/>
          <w:sz w:val="18"/>
          <w:lang w:val="en"/>
        </w:rPr>
        <w:t xml:space="preserve"> </w:t>
      </w:r>
      <w:r w:rsidR="00382680">
        <w:rPr>
          <w:rFonts w:ascii="Arial" w:hAnsi="Arial" w:cs="Arial"/>
          <w:sz w:val="18"/>
          <w:lang w:val="en"/>
        </w:rPr>
        <w:t>three</w:t>
      </w:r>
      <w:r w:rsidRPr="00304B8C">
        <w:rPr>
          <w:rFonts w:ascii="Arial" w:hAnsi="Arial" w:cs="Arial"/>
          <w:sz w:val="18"/>
          <w:lang w:val="en"/>
        </w:rPr>
        <w:t xml:space="preserve"> </w:t>
      </w:r>
      <w:r>
        <w:rPr>
          <w:rFonts w:ascii="Arial" w:hAnsi="Arial" w:cs="Arial"/>
          <w:sz w:val="18"/>
          <w:lang w:val="en"/>
        </w:rPr>
        <w:t>residential</w:t>
      </w:r>
      <w:r w:rsidRPr="00304B8C">
        <w:rPr>
          <w:rFonts w:ascii="Arial" w:hAnsi="Arial" w:cs="Arial"/>
          <w:sz w:val="18"/>
          <w:lang w:val="en"/>
        </w:rPr>
        <w:t xml:space="preserve"> care </w:t>
      </w:r>
      <w:r>
        <w:rPr>
          <w:rFonts w:ascii="Arial" w:hAnsi="Arial" w:cs="Arial"/>
          <w:sz w:val="18"/>
          <w:lang w:val="en"/>
        </w:rPr>
        <w:t>homes in</w:t>
      </w:r>
      <w:r w:rsidRPr="00304B8C">
        <w:rPr>
          <w:rFonts w:ascii="Arial" w:hAnsi="Arial" w:cs="Arial"/>
          <w:sz w:val="18"/>
          <w:lang w:val="en"/>
        </w:rPr>
        <w:t xml:space="preserve"> </w:t>
      </w:r>
      <w:r w:rsidR="00382680">
        <w:rPr>
          <w:rFonts w:ascii="Arial" w:hAnsi="Arial" w:cs="Arial"/>
          <w:sz w:val="18"/>
          <w:lang w:val="en"/>
        </w:rPr>
        <w:t>the North East of England.</w:t>
      </w:r>
      <w:r w:rsidR="004527DE">
        <w:rPr>
          <w:rFonts w:ascii="Arial" w:hAnsi="Arial" w:cs="Arial"/>
          <w:sz w:val="18"/>
          <w:lang w:val="en"/>
        </w:rPr>
        <w:t xml:space="preserve"> </w:t>
      </w:r>
    </w:p>
    <w:p w:rsidR="006C66E8" w:rsidRPr="00304B8C" w:rsidRDefault="006C66E8" w:rsidP="006C66E8">
      <w:pPr>
        <w:ind w:left="709"/>
        <w:rPr>
          <w:rFonts w:ascii="Arial" w:hAnsi="Arial" w:cs="Arial"/>
          <w:sz w:val="18"/>
          <w:lang w:val="en"/>
        </w:rPr>
      </w:pPr>
    </w:p>
    <w:p w:rsidR="006C66E8" w:rsidRPr="00304B8C" w:rsidRDefault="006C66E8" w:rsidP="006C66E8">
      <w:pPr>
        <w:ind w:left="709"/>
        <w:rPr>
          <w:rFonts w:ascii="Arial" w:hAnsi="Arial" w:cs="Arial"/>
          <w:sz w:val="18"/>
          <w:lang w:val="en"/>
        </w:rPr>
      </w:pPr>
      <w:r w:rsidRPr="00304B8C">
        <w:rPr>
          <w:rFonts w:ascii="Arial" w:hAnsi="Arial" w:cs="Arial"/>
          <w:sz w:val="18"/>
          <w:lang w:val="en"/>
        </w:rPr>
        <w:t>Eothen Homes can be contacted by telephone</w:t>
      </w:r>
      <w:r w:rsidR="002E3194">
        <w:rPr>
          <w:rFonts w:ascii="Arial" w:hAnsi="Arial" w:cs="Arial"/>
          <w:sz w:val="18"/>
          <w:lang w:val="en"/>
        </w:rPr>
        <w:t xml:space="preserve"> 0191 2819100 or </w:t>
      </w:r>
      <w:r w:rsidRPr="00304B8C">
        <w:rPr>
          <w:rFonts w:ascii="Arial" w:hAnsi="Arial" w:cs="Arial"/>
          <w:sz w:val="18"/>
          <w:lang w:val="en"/>
        </w:rPr>
        <w:t xml:space="preserve">email - </w:t>
      </w:r>
      <w:hyperlink r:id="rId6" w:history="1">
        <w:r w:rsidRPr="00304B8C">
          <w:rPr>
            <w:rStyle w:val="Hyperlink"/>
            <w:rFonts w:ascii="Arial" w:hAnsi="Arial" w:cs="Arial"/>
            <w:sz w:val="18"/>
            <w:lang w:val="en"/>
          </w:rPr>
          <w:t>enquiries@eothenhomes.org.uk</w:t>
        </w:r>
      </w:hyperlink>
    </w:p>
    <w:p w:rsidR="006C66E8" w:rsidRPr="00304B8C" w:rsidRDefault="006C66E8" w:rsidP="006C66E8">
      <w:pPr>
        <w:ind w:left="709"/>
        <w:rPr>
          <w:rFonts w:ascii="Arial" w:hAnsi="Arial" w:cs="Arial"/>
          <w:sz w:val="18"/>
          <w:lang w:val="en"/>
        </w:rPr>
      </w:pPr>
    </w:p>
    <w:p w:rsidR="006C66E8" w:rsidRPr="00304B8C" w:rsidRDefault="00AE2A33" w:rsidP="006C66E8">
      <w:pPr>
        <w:ind w:left="709"/>
        <w:rPr>
          <w:rFonts w:ascii="Arial" w:hAnsi="Arial" w:cs="Arial"/>
          <w:sz w:val="18"/>
          <w:lang w:val="en"/>
        </w:rPr>
      </w:pPr>
      <w:r w:rsidRPr="002E3194">
        <w:rPr>
          <w:rFonts w:ascii="Arial" w:hAnsi="Arial" w:cs="Arial"/>
          <w:sz w:val="18"/>
          <w:lang w:val="en"/>
        </w:rPr>
        <w:t>The Person Responsible for Data</w:t>
      </w:r>
      <w:r w:rsidR="006C66E8" w:rsidRPr="002E3194">
        <w:rPr>
          <w:rFonts w:ascii="Arial" w:hAnsi="Arial" w:cs="Arial"/>
          <w:sz w:val="18"/>
          <w:lang w:val="en"/>
        </w:rPr>
        <w:t xml:space="preserve"> Protection</w:t>
      </w:r>
      <w:r w:rsidR="006C66E8" w:rsidRPr="00B53B1D">
        <w:rPr>
          <w:rFonts w:ascii="Arial" w:hAnsi="Arial" w:cs="Arial"/>
          <w:b/>
          <w:sz w:val="18"/>
          <w:lang w:val="en"/>
        </w:rPr>
        <w:t xml:space="preserve"> </w:t>
      </w:r>
      <w:r w:rsidR="006C66E8" w:rsidRPr="00304B8C">
        <w:rPr>
          <w:rFonts w:ascii="Arial" w:hAnsi="Arial" w:cs="Arial"/>
          <w:sz w:val="18"/>
          <w:lang w:val="en"/>
        </w:rPr>
        <w:t xml:space="preserve">is Christina </w:t>
      </w:r>
      <w:r w:rsidR="004614FA">
        <w:rPr>
          <w:rFonts w:ascii="Arial" w:hAnsi="Arial" w:cs="Arial"/>
          <w:sz w:val="18"/>
          <w:lang w:val="en"/>
        </w:rPr>
        <w:t>Long</w:t>
      </w:r>
      <w:r w:rsidR="006C66E8">
        <w:rPr>
          <w:rFonts w:ascii="Arial" w:hAnsi="Arial" w:cs="Arial"/>
          <w:sz w:val="18"/>
          <w:lang w:val="en"/>
        </w:rPr>
        <w:t xml:space="preserve"> (</w:t>
      </w:r>
      <w:r w:rsidR="002E3194">
        <w:rPr>
          <w:rFonts w:ascii="Arial" w:hAnsi="Arial" w:cs="Arial"/>
          <w:sz w:val="18"/>
          <w:lang w:val="en"/>
        </w:rPr>
        <w:t xml:space="preserve">Compliance </w:t>
      </w:r>
      <w:r w:rsidR="003A4C64">
        <w:rPr>
          <w:rFonts w:ascii="Arial" w:hAnsi="Arial" w:cs="Arial"/>
          <w:sz w:val="18"/>
          <w:lang w:val="en"/>
        </w:rPr>
        <w:t>Manager</w:t>
      </w:r>
      <w:r w:rsidR="002E3194">
        <w:rPr>
          <w:rFonts w:ascii="Arial" w:hAnsi="Arial" w:cs="Arial"/>
          <w:sz w:val="18"/>
          <w:lang w:val="en"/>
        </w:rPr>
        <w:t>).  Telephone 0191 2390043, e</w:t>
      </w:r>
      <w:r w:rsidR="006C66E8" w:rsidRPr="00304B8C">
        <w:rPr>
          <w:rFonts w:ascii="Arial" w:hAnsi="Arial" w:cs="Arial"/>
          <w:sz w:val="18"/>
          <w:lang w:val="en"/>
        </w:rPr>
        <w:t xml:space="preserve">mail – </w:t>
      </w:r>
      <w:hyperlink r:id="rId7" w:history="1">
        <w:r w:rsidR="004614FA" w:rsidRPr="00EC6369">
          <w:rPr>
            <w:rStyle w:val="Hyperlink"/>
            <w:rFonts w:ascii="Arial" w:hAnsi="Arial" w:cs="Arial"/>
            <w:sz w:val="18"/>
            <w:lang w:val="en"/>
          </w:rPr>
          <w:t>christina.long@eothenhomes.org.uk</w:t>
        </w:r>
      </w:hyperlink>
      <w:r w:rsidR="006C66E8" w:rsidRPr="00304B8C">
        <w:rPr>
          <w:rFonts w:ascii="Arial" w:hAnsi="Arial" w:cs="Arial"/>
          <w:sz w:val="18"/>
          <w:lang w:val="en"/>
        </w:rPr>
        <w:t xml:space="preserve"> </w:t>
      </w:r>
    </w:p>
    <w:p w:rsidR="006C66E8" w:rsidRDefault="006C66E8">
      <w:pPr>
        <w:rPr>
          <w:rFonts w:ascii="Arial" w:hAnsi="Arial" w:cs="Arial"/>
        </w:rPr>
      </w:pPr>
    </w:p>
    <w:p w:rsidR="006C66E8" w:rsidRPr="00304B8C" w:rsidRDefault="006C66E8" w:rsidP="006C66E8">
      <w:pPr>
        <w:numPr>
          <w:ilvl w:val="0"/>
          <w:numId w:val="1"/>
        </w:numPr>
        <w:rPr>
          <w:rFonts w:ascii="Arial" w:hAnsi="Arial" w:cs="Arial"/>
          <w:sz w:val="20"/>
        </w:rPr>
      </w:pPr>
      <w:r>
        <w:rPr>
          <w:rFonts w:ascii="Arial" w:hAnsi="Arial" w:cs="Arial"/>
          <w:b/>
          <w:sz w:val="20"/>
        </w:rPr>
        <w:t>Aim</w:t>
      </w:r>
      <w:r w:rsidRPr="00304B8C">
        <w:rPr>
          <w:rFonts w:ascii="Arial" w:hAnsi="Arial" w:cs="Arial"/>
          <w:b/>
          <w:sz w:val="20"/>
        </w:rPr>
        <w:t xml:space="preserve"> of this Notice</w:t>
      </w:r>
    </w:p>
    <w:p w:rsidR="006C66E8" w:rsidRPr="00304B8C" w:rsidRDefault="006C66E8" w:rsidP="006C66E8">
      <w:pPr>
        <w:ind w:left="720"/>
        <w:rPr>
          <w:rFonts w:ascii="Arial" w:hAnsi="Arial" w:cs="Arial"/>
          <w:sz w:val="22"/>
        </w:rPr>
      </w:pPr>
    </w:p>
    <w:p w:rsidR="006C66E8" w:rsidRDefault="006C66E8" w:rsidP="00D72E4B">
      <w:pPr>
        <w:ind w:left="720"/>
        <w:rPr>
          <w:rFonts w:ascii="Arial" w:hAnsi="Arial" w:cs="Arial"/>
          <w:sz w:val="18"/>
        </w:rPr>
      </w:pPr>
      <w:r w:rsidRPr="00304B8C">
        <w:rPr>
          <w:rFonts w:ascii="Arial" w:hAnsi="Arial" w:cs="Arial"/>
          <w:sz w:val="18"/>
        </w:rPr>
        <w:t>Eothen Home</w:t>
      </w:r>
      <w:r>
        <w:rPr>
          <w:rFonts w:ascii="Arial" w:hAnsi="Arial" w:cs="Arial"/>
          <w:sz w:val="18"/>
        </w:rPr>
        <w:t>s is required by law to tell people about their</w:t>
      </w:r>
      <w:r w:rsidRPr="00304B8C">
        <w:rPr>
          <w:rFonts w:ascii="Arial" w:hAnsi="Arial" w:cs="Arial"/>
          <w:sz w:val="18"/>
        </w:rPr>
        <w:t xml:space="preserve"> rights and our obligations regarding the collecting and processing of </w:t>
      </w:r>
      <w:r>
        <w:rPr>
          <w:rFonts w:ascii="Arial" w:hAnsi="Arial" w:cs="Arial"/>
          <w:sz w:val="18"/>
        </w:rPr>
        <w:t>any</w:t>
      </w:r>
      <w:r w:rsidRPr="00304B8C">
        <w:rPr>
          <w:rFonts w:ascii="Arial" w:hAnsi="Arial" w:cs="Arial"/>
          <w:sz w:val="18"/>
        </w:rPr>
        <w:t xml:space="preserve"> personal informa</w:t>
      </w:r>
      <w:r>
        <w:rPr>
          <w:rFonts w:ascii="Arial" w:hAnsi="Arial" w:cs="Arial"/>
          <w:sz w:val="18"/>
        </w:rPr>
        <w:t>tion which we may be provided with</w:t>
      </w:r>
      <w:r w:rsidRPr="00304B8C">
        <w:rPr>
          <w:rFonts w:ascii="Arial" w:hAnsi="Arial" w:cs="Arial"/>
          <w:sz w:val="18"/>
        </w:rPr>
        <w:t>. We have a range of procedures to ensure that any persona</w:t>
      </w:r>
      <w:r>
        <w:rPr>
          <w:rFonts w:ascii="Arial" w:hAnsi="Arial" w:cs="Arial"/>
          <w:sz w:val="18"/>
        </w:rPr>
        <w:t>l information supplied to us is given with</w:t>
      </w:r>
      <w:r w:rsidRPr="00304B8C">
        <w:rPr>
          <w:rFonts w:ascii="Arial" w:hAnsi="Arial" w:cs="Arial"/>
          <w:sz w:val="18"/>
        </w:rPr>
        <w:t xml:space="preserve"> active consent and will always be held securely and treated confidentially in line with our procedures. Such procedures</w:t>
      </w:r>
      <w:r w:rsidR="002E3194">
        <w:rPr>
          <w:rFonts w:ascii="Arial" w:hAnsi="Arial" w:cs="Arial"/>
          <w:sz w:val="18"/>
        </w:rPr>
        <w:t xml:space="preserve"> are listed later in section 10</w:t>
      </w:r>
      <w:r w:rsidRPr="00304B8C">
        <w:rPr>
          <w:rFonts w:ascii="Arial" w:hAnsi="Arial" w:cs="Arial"/>
          <w:sz w:val="18"/>
        </w:rPr>
        <w:t xml:space="preserve"> and </w:t>
      </w:r>
      <w:r>
        <w:rPr>
          <w:rFonts w:ascii="Arial" w:hAnsi="Arial" w:cs="Arial"/>
          <w:sz w:val="18"/>
        </w:rPr>
        <w:t xml:space="preserve">can be made available for anyone to view, </w:t>
      </w:r>
      <w:r w:rsidRPr="00304B8C">
        <w:rPr>
          <w:rFonts w:ascii="Arial" w:hAnsi="Arial" w:cs="Arial"/>
          <w:sz w:val="18"/>
        </w:rPr>
        <w:t xml:space="preserve">at any time. </w:t>
      </w:r>
    </w:p>
    <w:p w:rsidR="00CD49C1" w:rsidRDefault="00CD49C1" w:rsidP="006C66E8">
      <w:pPr>
        <w:ind w:left="720"/>
        <w:jc w:val="both"/>
        <w:rPr>
          <w:rFonts w:ascii="Arial" w:hAnsi="Arial" w:cs="Arial"/>
          <w:sz w:val="18"/>
        </w:rPr>
      </w:pPr>
    </w:p>
    <w:p w:rsidR="00CD49C1" w:rsidRPr="00CD49C1" w:rsidRDefault="00762A6E" w:rsidP="00D72E4B">
      <w:pPr>
        <w:pStyle w:val="ListParagraph"/>
        <w:numPr>
          <w:ilvl w:val="0"/>
          <w:numId w:val="1"/>
        </w:numPr>
        <w:rPr>
          <w:rFonts w:ascii="Arial" w:hAnsi="Arial" w:cs="Arial"/>
          <w:b/>
          <w:sz w:val="18"/>
        </w:rPr>
      </w:pPr>
      <w:r>
        <w:rPr>
          <w:rFonts w:ascii="Arial" w:hAnsi="Arial" w:cs="Arial"/>
          <w:b/>
          <w:sz w:val="18"/>
        </w:rPr>
        <w:t>Principles of the General Data Protection Regulations (GDPR)</w:t>
      </w:r>
    </w:p>
    <w:p w:rsidR="00CD49C1" w:rsidRDefault="00CD49C1" w:rsidP="00D72E4B">
      <w:pPr>
        <w:pStyle w:val="ListParagraph"/>
        <w:rPr>
          <w:rFonts w:ascii="Arial" w:hAnsi="Arial" w:cs="Arial"/>
          <w:sz w:val="18"/>
        </w:rPr>
      </w:pPr>
    </w:p>
    <w:p w:rsidR="00CD49C1" w:rsidRDefault="00CD49C1" w:rsidP="00D72E4B">
      <w:pPr>
        <w:pStyle w:val="ListParagraph"/>
        <w:rPr>
          <w:rFonts w:ascii="Arial" w:hAnsi="Arial" w:cs="Arial"/>
          <w:sz w:val="18"/>
        </w:rPr>
      </w:pPr>
      <w:r>
        <w:rPr>
          <w:rFonts w:ascii="Arial" w:hAnsi="Arial" w:cs="Arial"/>
          <w:sz w:val="18"/>
        </w:rPr>
        <w:t xml:space="preserve">All data obtained and held by us must be processed according to a set of core principles which are set out in the </w:t>
      </w:r>
      <w:r w:rsidR="00762A6E">
        <w:rPr>
          <w:rFonts w:ascii="Arial" w:hAnsi="Arial" w:cs="Arial"/>
          <w:sz w:val="18"/>
        </w:rPr>
        <w:t xml:space="preserve">GDPR. </w:t>
      </w:r>
      <w:r>
        <w:rPr>
          <w:rFonts w:ascii="Arial" w:hAnsi="Arial" w:cs="Arial"/>
          <w:sz w:val="18"/>
        </w:rPr>
        <w:t xml:space="preserve"> In accordance with these principles we will ensure that:</w:t>
      </w:r>
    </w:p>
    <w:p w:rsidR="00CD49C1" w:rsidRDefault="00CD49C1" w:rsidP="00D72E4B">
      <w:pPr>
        <w:pStyle w:val="ListParagraph"/>
        <w:rPr>
          <w:rFonts w:ascii="Arial" w:hAnsi="Arial" w:cs="Arial"/>
          <w:sz w:val="18"/>
        </w:rPr>
      </w:pPr>
    </w:p>
    <w:p w:rsidR="00CD49C1" w:rsidRDefault="00CD49C1" w:rsidP="00D72E4B">
      <w:pPr>
        <w:pStyle w:val="ListParagraph"/>
        <w:numPr>
          <w:ilvl w:val="0"/>
          <w:numId w:val="3"/>
        </w:numPr>
        <w:rPr>
          <w:rFonts w:ascii="Arial" w:hAnsi="Arial" w:cs="Arial"/>
          <w:sz w:val="18"/>
        </w:rPr>
      </w:pPr>
      <w:r>
        <w:rPr>
          <w:rFonts w:ascii="Arial" w:hAnsi="Arial" w:cs="Arial"/>
          <w:sz w:val="18"/>
        </w:rPr>
        <w:t>Processing is fair, lawful and transparent.</w:t>
      </w:r>
    </w:p>
    <w:p w:rsidR="00CD49C1" w:rsidRDefault="00CD49C1" w:rsidP="00D72E4B">
      <w:pPr>
        <w:pStyle w:val="ListParagraph"/>
        <w:numPr>
          <w:ilvl w:val="0"/>
          <w:numId w:val="3"/>
        </w:numPr>
        <w:rPr>
          <w:rFonts w:ascii="Arial" w:hAnsi="Arial" w:cs="Arial"/>
          <w:sz w:val="18"/>
        </w:rPr>
      </w:pPr>
      <w:r>
        <w:rPr>
          <w:rFonts w:ascii="Arial" w:hAnsi="Arial" w:cs="Arial"/>
          <w:sz w:val="18"/>
        </w:rPr>
        <w:t>Data is collected for specific, explicit and legitimate purposes.</w:t>
      </w:r>
    </w:p>
    <w:p w:rsidR="00CD49C1" w:rsidRDefault="00CD49C1" w:rsidP="00D72E4B">
      <w:pPr>
        <w:pStyle w:val="ListParagraph"/>
        <w:numPr>
          <w:ilvl w:val="0"/>
          <w:numId w:val="3"/>
        </w:numPr>
        <w:rPr>
          <w:rFonts w:ascii="Arial" w:hAnsi="Arial" w:cs="Arial"/>
          <w:sz w:val="18"/>
        </w:rPr>
      </w:pPr>
      <w:r>
        <w:rPr>
          <w:rFonts w:ascii="Arial" w:hAnsi="Arial" w:cs="Arial"/>
          <w:sz w:val="18"/>
        </w:rPr>
        <w:t>Data collected is adequate, relevant and limited to what is necessary for the purposes of processing.</w:t>
      </w:r>
    </w:p>
    <w:p w:rsidR="00CD49C1" w:rsidRDefault="00CD49C1" w:rsidP="00D72E4B">
      <w:pPr>
        <w:pStyle w:val="ListParagraph"/>
        <w:numPr>
          <w:ilvl w:val="0"/>
          <w:numId w:val="3"/>
        </w:numPr>
        <w:rPr>
          <w:rFonts w:ascii="Arial" w:hAnsi="Arial" w:cs="Arial"/>
          <w:sz w:val="18"/>
        </w:rPr>
      </w:pPr>
      <w:r>
        <w:rPr>
          <w:rFonts w:ascii="Arial" w:hAnsi="Arial" w:cs="Arial"/>
          <w:sz w:val="18"/>
        </w:rPr>
        <w:t>Data is kept accurate and up to date. Data which is found to be inaccurate will be rectified or erased without delay.</w:t>
      </w:r>
    </w:p>
    <w:p w:rsidR="00CD49C1" w:rsidRDefault="00CD49C1" w:rsidP="00D72E4B">
      <w:pPr>
        <w:pStyle w:val="ListParagraph"/>
        <w:numPr>
          <w:ilvl w:val="0"/>
          <w:numId w:val="3"/>
        </w:numPr>
        <w:rPr>
          <w:rFonts w:ascii="Arial" w:hAnsi="Arial" w:cs="Arial"/>
          <w:sz w:val="18"/>
        </w:rPr>
      </w:pPr>
      <w:r>
        <w:rPr>
          <w:rFonts w:ascii="Arial" w:hAnsi="Arial" w:cs="Arial"/>
          <w:sz w:val="18"/>
        </w:rPr>
        <w:t>Data is not kept for longer than is necessary for its given purpose.</w:t>
      </w:r>
    </w:p>
    <w:p w:rsidR="00CD49C1" w:rsidRDefault="00CD49C1" w:rsidP="00D72E4B">
      <w:pPr>
        <w:pStyle w:val="ListParagraph"/>
        <w:numPr>
          <w:ilvl w:val="0"/>
          <w:numId w:val="3"/>
        </w:numPr>
        <w:rPr>
          <w:rFonts w:ascii="Arial" w:hAnsi="Arial" w:cs="Arial"/>
          <w:sz w:val="18"/>
        </w:rPr>
      </w:pPr>
      <w:r>
        <w:rPr>
          <w:rFonts w:ascii="Arial" w:hAnsi="Arial" w:cs="Arial"/>
          <w:sz w:val="18"/>
        </w:rPr>
        <w:t>Data is processed in a manner that ensures appropriate security of personal data including protection against unauthorised or unlawful processing, accidental loss, destruction or damage by using appropriate technical or organisational measures.</w:t>
      </w:r>
    </w:p>
    <w:p w:rsidR="00CD49C1" w:rsidRPr="00CD49C1" w:rsidRDefault="00CD49C1" w:rsidP="00D72E4B">
      <w:pPr>
        <w:pStyle w:val="ListParagraph"/>
        <w:numPr>
          <w:ilvl w:val="0"/>
          <w:numId w:val="3"/>
        </w:numPr>
        <w:rPr>
          <w:rFonts w:ascii="Arial" w:hAnsi="Arial" w:cs="Arial"/>
          <w:sz w:val="18"/>
        </w:rPr>
      </w:pPr>
      <w:r>
        <w:rPr>
          <w:rFonts w:ascii="Arial" w:hAnsi="Arial" w:cs="Arial"/>
          <w:sz w:val="18"/>
        </w:rPr>
        <w:t xml:space="preserve">We comply with the relevant GDPR procedures for international transferring of personal data. </w:t>
      </w:r>
    </w:p>
    <w:p w:rsidR="006C66E8" w:rsidRPr="00304B8C" w:rsidRDefault="006C66E8" w:rsidP="00D72E4B">
      <w:pPr>
        <w:rPr>
          <w:rFonts w:ascii="Arial" w:hAnsi="Arial" w:cs="Arial"/>
          <w:sz w:val="22"/>
        </w:rPr>
      </w:pPr>
    </w:p>
    <w:p w:rsidR="006C66E8" w:rsidRPr="006C66E8" w:rsidRDefault="009C48BB" w:rsidP="006C66E8">
      <w:pPr>
        <w:pStyle w:val="ListParagraph"/>
        <w:numPr>
          <w:ilvl w:val="0"/>
          <w:numId w:val="1"/>
        </w:numPr>
        <w:rPr>
          <w:rFonts w:ascii="Arial" w:hAnsi="Arial" w:cs="Arial"/>
          <w:b/>
          <w:sz w:val="18"/>
        </w:rPr>
      </w:pPr>
      <w:r>
        <w:rPr>
          <w:rFonts w:ascii="Arial" w:hAnsi="Arial" w:cs="Arial"/>
          <w:b/>
          <w:sz w:val="18"/>
        </w:rPr>
        <w:t>Types of Data held</w:t>
      </w:r>
    </w:p>
    <w:p w:rsidR="006C66E8" w:rsidRPr="006C66E8" w:rsidRDefault="006C66E8" w:rsidP="006C66E8">
      <w:pPr>
        <w:pStyle w:val="ListParagraph"/>
        <w:rPr>
          <w:rFonts w:ascii="Arial" w:hAnsi="Arial" w:cs="Arial"/>
          <w:sz w:val="18"/>
        </w:rPr>
      </w:pPr>
    </w:p>
    <w:p w:rsidR="006C66E8" w:rsidRPr="006C66E8" w:rsidRDefault="006C66E8" w:rsidP="006C66E8">
      <w:pPr>
        <w:pStyle w:val="ListParagraph"/>
        <w:rPr>
          <w:rFonts w:ascii="Arial" w:hAnsi="Arial" w:cs="Arial"/>
          <w:sz w:val="18"/>
        </w:rPr>
      </w:pPr>
      <w:r w:rsidRPr="006C66E8">
        <w:rPr>
          <w:rFonts w:ascii="Arial" w:hAnsi="Arial" w:cs="Arial"/>
          <w:sz w:val="18"/>
        </w:rPr>
        <w:t xml:space="preserve">We keep several categories of personal data on our prospective employees in order to carry out effective and efficient processes. We keep this data in recruitment files at Head Office and hold the data on our computer system. There is a paper and electronic copy of the current vacancies and the applicants. </w:t>
      </w:r>
    </w:p>
    <w:p w:rsidR="006C66E8" w:rsidRPr="006C66E8" w:rsidRDefault="006C66E8" w:rsidP="006C66E8">
      <w:pPr>
        <w:pStyle w:val="ListParagraph"/>
        <w:rPr>
          <w:rFonts w:ascii="Arial" w:hAnsi="Arial" w:cs="Arial"/>
          <w:sz w:val="18"/>
        </w:rPr>
      </w:pPr>
    </w:p>
    <w:p w:rsidR="00E44DCB" w:rsidRDefault="006C66E8" w:rsidP="006C66E8">
      <w:pPr>
        <w:pStyle w:val="ListParagraph"/>
        <w:rPr>
          <w:rFonts w:ascii="Arial" w:hAnsi="Arial" w:cs="Arial"/>
          <w:sz w:val="18"/>
        </w:rPr>
      </w:pPr>
      <w:r w:rsidRPr="006C66E8">
        <w:rPr>
          <w:rFonts w:ascii="Arial" w:hAnsi="Arial" w:cs="Arial"/>
          <w:sz w:val="18"/>
        </w:rPr>
        <w:t>We hold the following types of data</w:t>
      </w:r>
      <w:r w:rsidR="00E44DCB">
        <w:rPr>
          <w:rFonts w:ascii="Arial" w:hAnsi="Arial" w:cs="Arial"/>
          <w:sz w:val="18"/>
        </w:rPr>
        <w:t>:</w:t>
      </w:r>
    </w:p>
    <w:p w:rsidR="006C66E8" w:rsidRPr="006C66E8" w:rsidRDefault="006C66E8" w:rsidP="006C66E8">
      <w:pPr>
        <w:pStyle w:val="ListParagraph"/>
        <w:rPr>
          <w:rFonts w:ascii="Arial" w:hAnsi="Arial" w:cs="Arial"/>
          <w:sz w:val="18"/>
        </w:rPr>
      </w:pPr>
      <w:r w:rsidRPr="006C66E8">
        <w:rPr>
          <w:rFonts w:ascii="Arial" w:hAnsi="Arial" w:cs="Arial"/>
          <w:sz w:val="18"/>
        </w:rPr>
        <w:t xml:space="preserve"> </w:t>
      </w:r>
    </w:p>
    <w:p w:rsidR="006C66E8" w:rsidRPr="00FB77D9" w:rsidRDefault="006C66E8" w:rsidP="00FB77D9">
      <w:pPr>
        <w:pStyle w:val="ListParagraph"/>
        <w:numPr>
          <w:ilvl w:val="0"/>
          <w:numId w:val="2"/>
        </w:numPr>
        <w:rPr>
          <w:rFonts w:ascii="Arial" w:hAnsi="Arial" w:cs="Arial"/>
          <w:sz w:val="18"/>
        </w:rPr>
      </w:pPr>
      <w:r w:rsidRPr="006C66E8">
        <w:rPr>
          <w:rFonts w:ascii="Arial" w:hAnsi="Arial" w:cs="Arial"/>
          <w:sz w:val="18"/>
        </w:rPr>
        <w:t>Personal details such as name, address</w:t>
      </w:r>
      <w:r>
        <w:rPr>
          <w:rFonts w:ascii="Arial" w:hAnsi="Arial" w:cs="Arial"/>
          <w:sz w:val="18"/>
        </w:rPr>
        <w:t>, email address</w:t>
      </w:r>
      <w:r w:rsidRPr="006C66E8">
        <w:rPr>
          <w:rFonts w:ascii="Arial" w:hAnsi="Arial" w:cs="Arial"/>
          <w:sz w:val="18"/>
        </w:rPr>
        <w:t xml:space="preserve"> and phone numbers.</w:t>
      </w:r>
    </w:p>
    <w:p w:rsidR="006C66E8" w:rsidRPr="006C66E8" w:rsidRDefault="006C66E8" w:rsidP="006C66E8">
      <w:pPr>
        <w:pStyle w:val="ListParagraph"/>
        <w:numPr>
          <w:ilvl w:val="0"/>
          <w:numId w:val="2"/>
        </w:numPr>
        <w:rPr>
          <w:rFonts w:ascii="Arial" w:hAnsi="Arial" w:cs="Arial"/>
          <w:sz w:val="18"/>
        </w:rPr>
      </w:pPr>
      <w:r w:rsidRPr="006C66E8">
        <w:rPr>
          <w:rFonts w:ascii="Arial" w:hAnsi="Arial" w:cs="Arial"/>
          <w:sz w:val="18"/>
        </w:rPr>
        <w:t>G</w:t>
      </w:r>
      <w:r w:rsidR="00FB77D9">
        <w:rPr>
          <w:rFonts w:ascii="Arial" w:hAnsi="Arial" w:cs="Arial"/>
          <w:sz w:val="18"/>
        </w:rPr>
        <w:t>ender, m</w:t>
      </w:r>
      <w:r w:rsidRPr="006C66E8">
        <w:rPr>
          <w:rFonts w:ascii="Arial" w:hAnsi="Arial" w:cs="Arial"/>
          <w:sz w:val="18"/>
        </w:rPr>
        <w:t>arital status, information relating to any disability that you may have or other medical information.</w:t>
      </w:r>
    </w:p>
    <w:p w:rsidR="006C66E8" w:rsidRPr="006C66E8" w:rsidRDefault="006C66E8" w:rsidP="006C66E8">
      <w:pPr>
        <w:pStyle w:val="ListParagraph"/>
        <w:numPr>
          <w:ilvl w:val="0"/>
          <w:numId w:val="2"/>
        </w:numPr>
        <w:rPr>
          <w:rFonts w:ascii="Arial" w:hAnsi="Arial" w:cs="Arial"/>
          <w:sz w:val="18"/>
        </w:rPr>
      </w:pPr>
      <w:r w:rsidRPr="006C66E8">
        <w:rPr>
          <w:rFonts w:ascii="Arial" w:hAnsi="Arial" w:cs="Arial"/>
          <w:sz w:val="18"/>
        </w:rPr>
        <w:t>Right to work documentation.</w:t>
      </w:r>
    </w:p>
    <w:p w:rsidR="006C66E8" w:rsidRPr="006C66E8" w:rsidRDefault="006C66E8" w:rsidP="006C66E8">
      <w:pPr>
        <w:pStyle w:val="ListParagraph"/>
        <w:numPr>
          <w:ilvl w:val="0"/>
          <w:numId w:val="2"/>
        </w:numPr>
        <w:rPr>
          <w:rFonts w:ascii="Arial" w:hAnsi="Arial" w:cs="Arial"/>
          <w:sz w:val="18"/>
        </w:rPr>
      </w:pPr>
      <w:r w:rsidRPr="006C66E8">
        <w:rPr>
          <w:rFonts w:ascii="Arial" w:hAnsi="Arial" w:cs="Arial"/>
          <w:sz w:val="18"/>
        </w:rPr>
        <w:t>Information on your race and religion for equality monitoring purposes.</w:t>
      </w:r>
    </w:p>
    <w:p w:rsidR="006C66E8" w:rsidRPr="006C66E8" w:rsidRDefault="006C66E8" w:rsidP="006C66E8">
      <w:pPr>
        <w:pStyle w:val="ListParagraph"/>
        <w:numPr>
          <w:ilvl w:val="0"/>
          <w:numId w:val="2"/>
        </w:numPr>
        <w:rPr>
          <w:rFonts w:ascii="Arial" w:hAnsi="Arial" w:cs="Arial"/>
          <w:sz w:val="18"/>
        </w:rPr>
      </w:pPr>
      <w:r w:rsidRPr="006C66E8">
        <w:rPr>
          <w:rFonts w:ascii="Arial" w:hAnsi="Arial" w:cs="Arial"/>
          <w:sz w:val="18"/>
        </w:rPr>
        <w:t>Information gathered via the recruitment process such as that entered into a CV, a CV cover letter or within the application form.</w:t>
      </w:r>
    </w:p>
    <w:p w:rsidR="006C66E8" w:rsidRPr="006C66E8" w:rsidRDefault="006C66E8" w:rsidP="006C66E8">
      <w:pPr>
        <w:pStyle w:val="ListParagraph"/>
        <w:numPr>
          <w:ilvl w:val="0"/>
          <w:numId w:val="2"/>
        </w:numPr>
        <w:rPr>
          <w:rFonts w:ascii="Arial" w:hAnsi="Arial" w:cs="Arial"/>
          <w:sz w:val="18"/>
        </w:rPr>
      </w:pPr>
      <w:r>
        <w:rPr>
          <w:rFonts w:ascii="Arial" w:hAnsi="Arial" w:cs="Arial"/>
          <w:sz w:val="18"/>
        </w:rPr>
        <w:lastRenderedPageBreak/>
        <w:t xml:space="preserve">Information gathered from third </w:t>
      </w:r>
      <w:r w:rsidR="00CD49C1">
        <w:rPr>
          <w:rFonts w:ascii="Arial" w:hAnsi="Arial" w:cs="Arial"/>
          <w:sz w:val="18"/>
        </w:rPr>
        <w:t>parties such</w:t>
      </w:r>
      <w:r>
        <w:rPr>
          <w:rFonts w:ascii="Arial" w:hAnsi="Arial" w:cs="Arial"/>
          <w:sz w:val="18"/>
        </w:rPr>
        <w:t xml:space="preserve"> as r</w:t>
      </w:r>
      <w:r w:rsidRPr="006C66E8">
        <w:rPr>
          <w:rFonts w:ascii="Arial" w:hAnsi="Arial" w:cs="Arial"/>
          <w:sz w:val="18"/>
        </w:rPr>
        <w:t>eferences</w:t>
      </w:r>
      <w:r>
        <w:rPr>
          <w:rFonts w:ascii="Arial" w:hAnsi="Arial" w:cs="Arial"/>
          <w:sz w:val="18"/>
        </w:rPr>
        <w:t xml:space="preserve"> from former employers, or those that have been identified as character </w:t>
      </w:r>
      <w:r w:rsidR="00FB77D9">
        <w:rPr>
          <w:rFonts w:ascii="Arial" w:hAnsi="Arial" w:cs="Arial"/>
          <w:sz w:val="18"/>
        </w:rPr>
        <w:t>referees</w:t>
      </w:r>
      <w:r>
        <w:rPr>
          <w:rFonts w:ascii="Arial" w:hAnsi="Arial" w:cs="Arial"/>
          <w:sz w:val="18"/>
        </w:rPr>
        <w:t xml:space="preserve">. </w:t>
      </w:r>
    </w:p>
    <w:p w:rsidR="006C66E8" w:rsidRDefault="006C66E8" w:rsidP="006C66E8">
      <w:pPr>
        <w:pStyle w:val="ListParagraph"/>
        <w:numPr>
          <w:ilvl w:val="0"/>
          <w:numId w:val="2"/>
        </w:numPr>
        <w:rPr>
          <w:rFonts w:ascii="Arial" w:hAnsi="Arial" w:cs="Arial"/>
          <w:sz w:val="18"/>
        </w:rPr>
      </w:pPr>
      <w:r w:rsidRPr="006C66E8">
        <w:rPr>
          <w:rFonts w:ascii="Arial" w:hAnsi="Arial" w:cs="Arial"/>
          <w:sz w:val="18"/>
        </w:rPr>
        <w:t>Details of your education and employment history</w:t>
      </w:r>
      <w:r>
        <w:rPr>
          <w:rFonts w:ascii="Arial" w:hAnsi="Arial" w:cs="Arial"/>
          <w:sz w:val="18"/>
        </w:rPr>
        <w:t>, including an expla</w:t>
      </w:r>
      <w:r w:rsidRPr="006C66E8">
        <w:rPr>
          <w:rFonts w:ascii="Arial" w:hAnsi="Arial" w:cs="Arial"/>
          <w:sz w:val="18"/>
        </w:rPr>
        <w:t xml:space="preserve">nation of any gaps in your employment etc. </w:t>
      </w:r>
    </w:p>
    <w:p w:rsidR="006C66E8" w:rsidRPr="006C66E8" w:rsidRDefault="006C66E8" w:rsidP="006C66E8">
      <w:pPr>
        <w:pStyle w:val="ListParagraph"/>
        <w:numPr>
          <w:ilvl w:val="0"/>
          <w:numId w:val="2"/>
        </w:numPr>
        <w:rPr>
          <w:rFonts w:ascii="Arial" w:hAnsi="Arial" w:cs="Arial"/>
          <w:sz w:val="18"/>
        </w:rPr>
      </w:pPr>
      <w:r>
        <w:rPr>
          <w:rFonts w:ascii="Arial" w:hAnsi="Arial" w:cs="Arial"/>
          <w:sz w:val="18"/>
        </w:rPr>
        <w:t xml:space="preserve">Details of skills, </w:t>
      </w:r>
      <w:r w:rsidR="00CD49C1">
        <w:rPr>
          <w:rFonts w:ascii="Arial" w:hAnsi="Arial" w:cs="Arial"/>
          <w:sz w:val="18"/>
        </w:rPr>
        <w:t>experience</w:t>
      </w:r>
      <w:r>
        <w:rPr>
          <w:rFonts w:ascii="Arial" w:hAnsi="Arial" w:cs="Arial"/>
          <w:sz w:val="18"/>
        </w:rPr>
        <w:t xml:space="preserve"> and </w:t>
      </w:r>
      <w:r w:rsidR="00CD49C1">
        <w:rPr>
          <w:rFonts w:ascii="Arial" w:hAnsi="Arial" w:cs="Arial"/>
          <w:sz w:val="18"/>
        </w:rPr>
        <w:t>remuneration</w:t>
      </w:r>
      <w:r>
        <w:rPr>
          <w:rFonts w:ascii="Arial" w:hAnsi="Arial" w:cs="Arial"/>
          <w:sz w:val="18"/>
        </w:rPr>
        <w:t>.</w:t>
      </w:r>
    </w:p>
    <w:p w:rsidR="006C66E8" w:rsidRPr="006C66E8" w:rsidRDefault="00FB77D9" w:rsidP="006C66E8">
      <w:pPr>
        <w:pStyle w:val="ListParagraph"/>
        <w:numPr>
          <w:ilvl w:val="0"/>
          <w:numId w:val="2"/>
        </w:numPr>
        <w:rPr>
          <w:rFonts w:ascii="Arial" w:hAnsi="Arial" w:cs="Arial"/>
          <w:sz w:val="18"/>
        </w:rPr>
      </w:pPr>
      <w:r>
        <w:rPr>
          <w:rFonts w:ascii="Arial" w:hAnsi="Arial" w:cs="Arial"/>
          <w:sz w:val="18"/>
        </w:rPr>
        <w:t>Driving licenc</w:t>
      </w:r>
      <w:r w:rsidR="006C66E8" w:rsidRPr="006C66E8">
        <w:rPr>
          <w:rFonts w:ascii="Arial" w:hAnsi="Arial" w:cs="Arial"/>
          <w:sz w:val="18"/>
        </w:rPr>
        <w:t>e</w:t>
      </w:r>
    </w:p>
    <w:p w:rsidR="006C66E8" w:rsidRDefault="006C66E8" w:rsidP="006C66E8">
      <w:pPr>
        <w:rPr>
          <w:rFonts w:ascii="Arial" w:hAnsi="Arial" w:cs="Arial"/>
          <w:sz w:val="18"/>
        </w:rPr>
      </w:pPr>
    </w:p>
    <w:p w:rsidR="006C66E8" w:rsidRPr="004E6E18" w:rsidRDefault="00FB77D9" w:rsidP="006C66E8">
      <w:pPr>
        <w:pStyle w:val="ListParagraph"/>
        <w:numPr>
          <w:ilvl w:val="0"/>
          <w:numId w:val="1"/>
        </w:numPr>
        <w:rPr>
          <w:rFonts w:ascii="Arial" w:hAnsi="Arial" w:cs="Arial"/>
          <w:b/>
          <w:sz w:val="18"/>
        </w:rPr>
      </w:pPr>
      <w:r>
        <w:rPr>
          <w:rFonts w:ascii="Arial" w:hAnsi="Arial" w:cs="Arial"/>
          <w:b/>
          <w:sz w:val="18"/>
        </w:rPr>
        <w:t>How we collect your data</w:t>
      </w:r>
    </w:p>
    <w:p w:rsidR="00ED02A1" w:rsidRDefault="00ED02A1" w:rsidP="00ED02A1">
      <w:pPr>
        <w:pStyle w:val="ListParagraph"/>
        <w:rPr>
          <w:rFonts w:ascii="Arial" w:hAnsi="Arial" w:cs="Arial"/>
          <w:sz w:val="18"/>
        </w:rPr>
      </w:pPr>
    </w:p>
    <w:p w:rsidR="00ED02A1" w:rsidRDefault="00ED02A1" w:rsidP="00ED02A1">
      <w:pPr>
        <w:pStyle w:val="ListParagraph"/>
        <w:rPr>
          <w:rFonts w:ascii="Arial" w:hAnsi="Arial" w:cs="Arial"/>
          <w:sz w:val="18"/>
        </w:rPr>
      </w:pPr>
      <w:r>
        <w:rPr>
          <w:rFonts w:ascii="Arial" w:hAnsi="Arial" w:cs="Arial"/>
          <w:sz w:val="18"/>
        </w:rPr>
        <w:t>You provide us with several pieces of information directly during the recruitment process when completing an application form and applying for a post.</w:t>
      </w:r>
    </w:p>
    <w:p w:rsidR="00ED02A1" w:rsidRPr="004E6E18" w:rsidRDefault="00ED02A1" w:rsidP="004E6E18">
      <w:pPr>
        <w:pStyle w:val="ListParagraph"/>
        <w:rPr>
          <w:rFonts w:ascii="Arial" w:hAnsi="Arial" w:cs="Arial"/>
          <w:sz w:val="18"/>
        </w:rPr>
      </w:pPr>
      <w:r>
        <w:rPr>
          <w:rFonts w:ascii="Arial" w:hAnsi="Arial" w:cs="Arial"/>
          <w:sz w:val="18"/>
        </w:rPr>
        <w:t xml:space="preserve">If you are successful in your job application and reach the interview stage, we will gather further information from you. </w:t>
      </w:r>
      <w:r w:rsidRPr="004E6E18">
        <w:rPr>
          <w:rFonts w:ascii="Arial" w:hAnsi="Arial" w:cs="Arial"/>
          <w:sz w:val="18"/>
        </w:rPr>
        <w:t xml:space="preserve">In some cases, we will collect data about you from third parties, such as former employers, character </w:t>
      </w:r>
      <w:r w:rsidR="00FB77D9">
        <w:rPr>
          <w:rFonts w:ascii="Arial" w:hAnsi="Arial" w:cs="Arial"/>
          <w:sz w:val="18"/>
        </w:rPr>
        <w:t>referees</w:t>
      </w:r>
      <w:r w:rsidRPr="004E6E18">
        <w:rPr>
          <w:rFonts w:ascii="Arial" w:hAnsi="Arial" w:cs="Arial"/>
          <w:sz w:val="18"/>
        </w:rPr>
        <w:t xml:space="preserve"> and the disclosure and barring service. We do this to gather references and carry out the necessary employment checks. </w:t>
      </w:r>
      <w:r w:rsidR="004E6E18">
        <w:rPr>
          <w:rFonts w:ascii="Arial" w:hAnsi="Arial" w:cs="Arial"/>
          <w:sz w:val="18"/>
        </w:rPr>
        <w:t xml:space="preserve">We will also discuss with you your skills and previous experiences and document this. </w:t>
      </w:r>
    </w:p>
    <w:p w:rsidR="00ED02A1" w:rsidRDefault="00ED02A1" w:rsidP="00ED02A1">
      <w:pPr>
        <w:pStyle w:val="ListParagraph"/>
        <w:rPr>
          <w:rFonts w:ascii="Arial" w:hAnsi="Arial" w:cs="Arial"/>
          <w:sz w:val="18"/>
        </w:rPr>
      </w:pPr>
      <w:r>
        <w:rPr>
          <w:rFonts w:ascii="Arial" w:hAnsi="Arial" w:cs="Arial"/>
          <w:sz w:val="18"/>
        </w:rPr>
        <w:t>If you are successful at the interview stage and an offer of employment is made then we will gather further information from you</w:t>
      </w:r>
      <w:r w:rsidR="004E6E18">
        <w:rPr>
          <w:rFonts w:ascii="Arial" w:hAnsi="Arial" w:cs="Arial"/>
          <w:sz w:val="18"/>
        </w:rPr>
        <w:t>,</w:t>
      </w:r>
      <w:r>
        <w:rPr>
          <w:rFonts w:ascii="Arial" w:hAnsi="Arial" w:cs="Arial"/>
          <w:sz w:val="18"/>
        </w:rPr>
        <w:t xml:space="preserve"> such as your bank details</w:t>
      </w:r>
      <w:r w:rsidR="004E6E18">
        <w:rPr>
          <w:rFonts w:ascii="Arial" w:hAnsi="Arial" w:cs="Arial"/>
          <w:sz w:val="18"/>
        </w:rPr>
        <w:t xml:space="preserve"> so that your wages can be paid and the contact details of your next of kin to be used in an emergency situation. </w:t>
      </w:r>
    </w:p>
    <w:p w:rsidR="004E6E18" w:rsidRDefault="004E6E18" w:rsidP="00ED02A1">
      <w:pPr>
        <w:pStyle w:val="ListParagraph"/>
        <w:rPr>
          <w:rFonts w:ascii="Arial" w:hAnsi="Arial" w:cs="Arial"/>
          <w:sz w:val="18"/>
        </w:rPr>
      </w:pPr>
    </w:p>
    <w:p w:rsidR="004E6E18" w:rsidRPr="00510F70" w:rsidRDefault="004E6E18" w:rsidP="004E6E18">
      <w:pPr>
        <w:pStyle w:val="ListParagraph"/>
        <w:numPr>
          <w:ilvl w:val="0"/>
          <w:numId w:val="1"/>
        </w:numPr>
        <w:rPr>
          <w:rFonts w:ascii="Arial" w:hAnsi="Arial" w:cs="Arial"/>
          <w:b/>
          <w:sz w:val="18"/>
        </w:rPr>
      </w:pPr>
      <w:r w:rsidRPr="00510F70">
        <w:rPr>
          <w:rFonts w:ascii="Arial" w:hAnsi="Arial" w:cs="Arial"/>
          <w:b/>
          <w:sz w:val="18"/>
        </w:rPr>
        <w:t>Lawful basis for processing</w:t>
      </w:r>
    </w:p>
    <w:p w:rsidR="004E6E18" w:rsidRDefault="004E6E18" w:rsidP="004E6E18">
      <w:pPr>
        <w:rPr>
          <w:rFonts w:ascii="Arial" w:hAnsi="Arial" w:cs="Arial"/>
          <w:sz w:val="18"/>
        </w:rPr>
      </w:pPr>
    </w:p>
    <w:tbl>
      <w:tblPr>
        <w:tblStyle w:val="TableGrid"/>
        <w:tblW w:w="0" w:type="auto"/>
        <w:tblInd w:w="704" w:type="dxa"/>
        <w:tblLook w:val="04A0" w:firstRow="1" w:lastRow="0" w:firstColumn="1" w:lastColumn="0" w:noHBand="0" w:noVBand="1"/>
      </w:tblPr>
      <w:tblGrid>
        <w:gridCol w:w="5245"/>
        <w:gridCol w:w="3067"/>
      </w:tblGrid>
      <w:tr w:rsidR="004E6E18" w:rsidTr="00510F70">
        <w:tc>
          <w:tcPr>
            <w:tcW w:w="5245" w:type="dxa"/>
          </w:tcPr>
          <w:p w:rsidR="004E6E18" w:rsidRPr="00510F70" w:rsidRDefault="004E6E18" w:rsidP="004E6E18">
            <w:pPr>
              <w:rPr>
                <w:rFonts w:ascii="Arial" w:hAnsi="Arial" w:cs="Arial"/>
                <w:b/>
                <w:sz w:val="18"/>
              </w:rPr>
            </w:pPr>
            <w:r w:rsidRPr="00510F70">
              <w:rPr>
                <w:rFonts w:ascii="Arial" w:hAnsi="Arial" w:cs="Arial"/>
                <w:b/>
                <w:sz w:val="18"/>
              </w:rPr>
              <w:t>Activity requiring your data</w:t>
            </w:r>
          </w:p>
        </w:tc>
        <w:tc>
          <w:tcPr>
            <w:tcW w:w="3067" w:type="dxa"/>
          </w:tcPr>
          <w:p w:rsidR="004E6E18" w:rsidRPr="00510F70" w:rsidRDefault="004E6E18" w:rsidP="004E6E18">
            <w:pPr>
              <w:rPr>
                <w:rFonts w:ascii="Arial" w:hAnsi="Arial" w:cs="Arial"/>
                <w:b/>
                <w:sz w:val="18"/>
              </w:rPr>
            </w:pPr>
            <w:r w:rsidRPr="00510F70">
              <w:rPr>
                <w:rFonts w:ascii="Arial" w:hAnsi="Arial" w:cs="Arial"/>
                <w:b/>
                <w:sz w:val="18"/>
              </w:rPr>
              <w:t>Lawful basis</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Carrying out checks in relation to your right to work in the UK</w:t>
            </w:r>
          </w:p>
        </w:tc>
        <w:tc>
          <w:tcPr>
            <w:tcW w:w="3067" w:type="dxa"/>
          </w:tcPr>
          <w:p w:rsidR="004E6E18" w:rsidRDefault="004E6E18" w:rsidP="004E6E18">
            <w:pPr>
              <w:rPr>
                <w:rFonts w:ascii="Arial" w:hAnsi="Arial" w:cs="Arial"/>
                <w:sz w:val="18"/>
              </w:rPr>
            </w:pPr>
            <w:r>
              <w:rPr>
                <w:rFonts w:ascii="Arial" w:hAnsi="Arial" w:cs="Arial"/>
                <w:sz w:val="18"/>
              </w:rPr>
              <w:t>Legal obligation</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Making reasonable adjustments for disabled employees</w:t>
            </w:r>
          </w:p>
        </w:tc>
        <w:tc>
          <w:tcPr>
            <w:tcW w:w="3067" w:type="dxa"/>
          </w:tcPr>
          <w:p w:rsidR="004E6E18" w:rsidRDefault="004E6E18" w:rsidP="004E6E18">
            <w:pPr>
              <w:rPr>
                <w:rFonts w:ascii="Arial" w:hAnsi="Arial" w:cs="Arial"/>
                <w:sz w:val="18"/>
              </w:rPr>
            </w:pPr>
            <w:r>
              <w:rPr>
                <w:rFonts w:ascii="Arial" w:hAnsi="Arial" w:cs="Arial"/>
                <w:sz w:val="18"/>
              </w:rPr>
              <w:t>Legal obligation</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 xml:space="preserve">Making recruitment decisions in relation to both initial and subsequent </w:t>
            </w:r>
            <w:r w:rsidR="00510F70">
              <w:rPr>
                <w:rFonts w:ascii="Arial" w:hAnsi="Arial" w:cs="Arial"/>
                <w:sz w:val="18"/>
              </w:rPr>
              <w:t>employment</w:t>
            </w:r>
            <w:r w:rsidR="00FB77D9">
              <w:rPr>
                <w:rFonts w:ascii="Arial" w:hAnsi="Arial" w:cs="Arial"/>
                <w:sz w:val="18"/>
              </w:rPr>
              <w:t>, for example promotion</w:t>
            </w:r>
          </w:p>
        </w:tc>
        <w:tc>
          <w:tcPr>
            <w:tcW w:w="3067" w:type="dxa"/>
          </w:tcPr>
          <w:p w:rsidR="004E6E18" w:rsidRDefault="004E6E18" w:rsidP="004E6E18">
            <w:pPr>
              <w:rPr>
                <w:rFonts w:ascii="Arial" w:hAnsi="Arial" w:cs="Arial"/>
                <w:sz w:val="18"/>
              </w:rPr>
            </w:pPr>
            <w:r>
              <w:rPr>
                <w:rFonts w:ascii="Arial" w:hAnsi="Arial" w:cs="Arial"/>
                <w:sz w:val="18"/>
              </w:rPr>
              <w:t xml:space="preserve">Our legitimate interests </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Making decisions about salary and other benefits</w:t>
            </w:r>
          </w:p>
        </w:tc>
        <w:tc>
          <w:tcPr>
            <w:tcW w:w="3067" w:type="dxa"/>
          </w:tcPr>
          <w:p w:rsidR="004E6E18" w:rsidRDefault="004E6E18" w:rsidP="004E6E18">
            <w:r w:rsidRPr="003664DF">
              <w:rPr>
                <w:rFonts w:ascii="Arial" w:hAnsi="Arial" w:cs="Arial"/>
                <w:sz w:val="18"/>
              </w:rPr>
              <w:t xml:space="preserve">Our legitimate interests </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Making decisions about contractual benefits to</w:t>
            </w:r>
            <w:r w:rsidR="00FB77D9">
              <w:rPr>
                <w:rFonts w:ascii="Arial" w:hAnsi="Arial" w:cs="Arial"/>
                <w:sz w:val="18"/>
              </w:rPr>
              <w:t xml:space="preserve"> provide to you</w:t>
            </w:r>
          </w:p>
        </w:tc>
        <w:tc>
          <w:tcPr>
            <w:tcW w:w="3067" w:type="dxa"/>
          </w:tcPr>
          <w:p w:rsidR="004E6E18" w:rsidRDefault="004E6E18" w:rsidP="004E6E18">
            <w:r w:rsidRPr="003664DF">
              <w:rPr>
                <w:rFonts w:ascii="Arial" w:hAnsi="Arial" w:cs="Arial"/>
                <w:sz w:val="18"/>
              </w:rPr>
              <w:t xml:space="preserve">Our legitimate interests </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Preventing fraud</w:t>
            </w:r>
          </w:p>
        </w:tc>
        <w:tc>
          <w:tcPr>
            <w:tcW w:w="3067" w:type="dxa"/>
          </w:tcPr>
          <w:p w:rsidR="004E6E18" w:rsidRDefault="004E6E18" w:rsidP="004E6E18">
            <w:r w:rsidRPr="003664DF">
              <w:rPr>
                <w:rFonts w:ascii="Arial" w:hAnsi="Arial" w:cs="Arial"/>
                <w:sz w:val="18"/>
              </w:rPr>
              <w:t xml:space="preserve">Our legitimate interests </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Assessing training needs</w:t>
            </w:r>
          </w:p>
        </w:tc>
        <w:tc>
          <w:tcPr>
            <w:tcW w:w="3067" w:type="dxa"/>
          </w:tcPr>
          <w:p w:rsidR="004E6E18" w:rsidRDefault="004E6E18" w:rsidP="004E6E18">
            <w:r w:rsidRPr="003664DF">
              <w:rPr>
                <w:rFonts w:ascii="Arial" w:hAnsi="Arial" w:cs="Arial"/>
                <w:sz w:val="18"/>
              </w:rPr>
              <w:t xml:space="preserve">Our legitimate interests </w:t>
            </w:r>
          </w:p>
        </w:tc>
      </w:tr>
      <w:tr w:rsidR="004E6E18" w:rsidTr="00510F70">
        <w:tc>
          <w:tcPr>
            <w:tcW w:w="5245" w:type="dxa"/>
          </w:tcPr>
          <w:p w:rsidR="004E6E18" w:rsidRDefault="004E6E18" w:rsidP="004E6E18">
            <w:pPr>
              <w:rPr>
                <w:rFonts w:ascii="Arial" w:hAnsi="Arial" w:cs="Arial"/>
                <w:sz w:val="18"/>
              </w:rPr>
            </w:pPr>
            <w:r>
              <w:rPr>
                <w:rFonts w:ascii="Arial" w:hAnsi="Arial" w:cs="Arial"/>
                <w:sz w:val="18"/>
              </w:rPr>
              <w:t>Dealing w</w:t>
            </w:r>
            <w:r w:rsidR="00FB77D9">
              <w:rPr>
                <w:rFonts w:ascii="Arial" w:hAnsi="Arial" w:cs="Arial"/>
                <w:sz w:val="18"/>
              </w:rPr>
              <w:t>ith legal claims made against us</w:t>
            </w:r>
          </w:p>
        </w:tc>
        <w:tc>
          <w:tcPr>
            <w:tcW w:w="3067" w:type="dxa"/>
          </w:tcPr>
          <w:p w:rsidR="004E6E18" w:rsidRDefault="004E6E18" w:rsidP="004E6E18">
            <w:r w:rsidRPr="003664DF">
              <w:rPr>
                <w:rFonts w:ascii="Arial" w:hAnsi="Arial" w:cs="Arial"/>
                <w:sz w:val="18"/>
              </w:rPr>
              <w:t xml:space="preserve">Our legitimate interests </w:t>
            </w:r>
          </w:p>
        </w:tc>
      </w:tr>
      <w:tr w:rsidR="003437B0" w:rsidTr="00510F70">
        <w:tc>
          <w:tcPr>
            <w:tcW w:w="5245" w:type="dxa"/>
          </w:tcPr>
          <w:p w:rsidR="003437B0" w:rsidRDefault="003437B0" w:rsidP="004E6E18">
            <w:pPr>
              <w:rPr>
                <w:rFonts w:ascii="Arial" w:hAnsi="Arial" w:cs="Arial"/>
                <w:sz w:val="18"/>
              </w:rPr>
            </w:pPr>
            <w:r>
              <w:rPr>
                <w:rFonts w:ascii="Arial" w:hAnsi="Arial" w:cs="Arial"/>
                <w:sz w:val="18"/>
              </w:rPr>
              <w:t>Carrying out checks using criminal conviction data</w:t>
            </w:r>
          </w:p>
        </w:tc>
        <w:tc>
          <w:tcPr>
            <w:tcW w:w="3067" w:type="dxa"/>
          </w:tcPr>
          <w:p w:rsidR="003437B0" w:rsidRPr="003664DF" w:rsidRDefault="003437B0" w:rsidP="004E6E18">
            <w:pPr>
              <w:rPr>
                <w:rFonts w:ascii="Arial" w:hAnsi="Arial" w:cs="Arial"/>
                <w:sz w:val="18"/>
              </w:rPr>
            </w:pPr>
            <w:r>
              <w:rPr>
                <w:rFonts w:ascii="Arial" w:hAnsi="Arial" w:cs="Arial"/>
                <w:sz w:val="18"/>
              </w:rPr>
              <w:t>Legal requirement</w:t>
            </w:r>
          </w:p>
        </w:tc>
      </w:tr>
    </w:tbl>
    <w:p w:rsidR="004E6E18" w:rsidRDefault="004E6E18" w:rsidP="00510F70">
      <w:pPr>
        <w:rPr>
          <w:rFonts w:ascii="Arial" w:hAnsi="Arial" w:cs="Arial"/>
          <w:sz w:val="18"/>
        </w:rPr>
      </w:pPr>
    </w:p>
    <w:p w:rsidR="00510F70" w:rsidRPr="00510F70" w:rsidRDefault="00510F70" w:rsidP="00510F70">
      <w:pPr>
        <w:pStyle w:val="ListParagraph"/>
        <w:numPr>
          <w:ilvl w:val="0"/>
          <w:numId w:val="1"/>
        </w:numPr>
        <w:rPr>
          <w:rFonts w:ascii="Arial" w:hAnsi="Arial" w:cs="Arial"/>
          <w:b/>
          <w:sz w:val="18"/>
        </w:rPr>
      </w:pPr>
      <w:r w:rsidRPr="00510F70">
        <w:rPr>
          <w:rFonts w:ascii="Arial" w:hAnsi="Arial" w:cs="Arial"/>
          <w:b/>
          <w:sz w:val="18"/>
        </w:rPr>
        <w:t xml:space="preserve">Special categories of data </w:t>
      </w:r>
    </w:p>
    <w:p w:rsidR="00510F70" w:rsidRDefault="00510F70" w:rsidP="00510F70">
      <w:pPr>
        <w:pStyle w:val="ListParagraph"/>
        <w:rPr>
          <w:rFonts w:ascii="Arial" w:hAnsi="Arial" w:cs="Arial"/>
          <w:sz w:val="18"/>
        </w:rPr>
      </w:pPr>
    </w:p>
    <w:p w:rsidR="00510F70" w:rsidRPr="00510F70" w:rsidRDefault="00FB77D9" w:rsidP="00510F70">
      <w:pPr>
        <w:pStyle w:val="ListParagraph"/>
        <w:rPr>
          <w:rFonts w:ascii="Arial" w:hAnsi="Arial" w:cs="Arial"/>
          <w:sz w:val="18"/>
        </w:rPr>
      </w:pPr>
      <w:r>
        <w:rPr>
          <w:rFonts w:ascii="Arial" w:hAnsi="Arial" w:cs="Arial"/>
          <w:sz w:val="18"/>
        </w:rPr>
        <w:t>Special categories of d</w:t>
      </w:r>
      <w:r w:rsidR="00510F70" w:rsidRPr="00510F70">
        <w:rPr>
          <w:rFonts w:ascii="Arial" w:hAnsi="Arial" w:cs="Arial"/>
          <w:sz w:val="18"/>
        </w:rPr>
        <w:t>ata relating to health, sexual orientation, race, ethnic origin, poli</w:t>
      </w:r>
      <w:r w:rsidR="00510F70">
        <w:rPr>
          <w:rFonts w:ascii="Arial" w:hAnsi="Arial" w:cs="Arial"/>
          <w:sz w:val="18"/>
        </w:rPr>
        <w:t>tical opinion, religion, trade union m</w:t>
      </w:r>
      <w:r w:rsidR="00510F70" w:rsidRPr="00510F70">
        <w:rPr>
          <w:rFonts w:ascii="Arial" w:hAnsi="Arial" w:cs="Arial"/>
          <w:sz w:val="18"/>
        </w:rPr>
        <w:t>embership, genetic and biometric data are processed for the purposes of equal opportunities monitoring, within our sickness absence procedure and to determine reasonable adjustments. Most commonly we will</w:t>
      </w:r>
      <w:r w:rsidR="00510F70">
        <w:rPr>
          <w:rFonts w:ascii="Arial" w:hAnsi="Arial" w:cs="Arial"/>
          <w:sz w:val="18"/>
        </w:rPr>
        <w:t xml:space="preserve"> only</w:t>
      </w:r>
      <w:r w:rsidR="00510F70" w:rsidRPr="00510F70">
        <w:rPr>
          <w:rFonts w:ascii="Arial" w:hAnsi="Arial" w:cs="Arial"/>
          <w:sz w:val="18"/>
        </w:rPr>
        <w:t xml:space="preserve"> process it if you have given explicit consent, already made it public yourself, we need to process it to carry out our legal obli</w:t>
      </w:r>
      <w:r w:rsidR="00510F70">
        <w:rPr>
          <w:rFonts w:ascii="Arial" w:hAnsi="Arial" w:cs="Arial"/>
          <w:sz w:val="18"/>
        </w:rPr>
        <w:t>gations or</w:t>
      </w:r>
      <w:r w:rsidR="00510F70" w:rsidRPr="00510F70">
        <w:rPr>
          <w:rFonts w:ascii="Arial" w:hAnsi="Arial" w:cs="Arial"/>
          <w:sz w:val="18"/>
        </w:rPr>
        <w:t xml:space="preserve"> for reasons of substantial public interest. </w:t>
      </w:r>
    </w:p>
    <w:p w:rsidR="00510F70" w:rsidRDefault="00510F70" w:rsidP="00510F70">
      <w:pPr>
        <w:pStyle w:val="ListParagraph"/>
        <w:rPr>
          <w:rFonts w:ascii="Arial" w:hAnsi="Arial" w:cs="Arial"/>
          <w:sz w:val="18"/>
        </w:rPr>
      </w:pPr>
    </w:p>
    <w:p w:rsidR="00CD49C1" w:rsidRPr="003437B0" w:rsidRDefault="003437B0" w:rsidP="00CD49C1">
      <w:pPr>
        <w:pStyle w:val="ListParagraph"/>
        <w:numPr>
          <w:ilvl w:val="0"/>
          <w:numId w:val="1"/>
        </w:numPr>
        <w:rPr>
          <w:rFonts w:ascii="Arial" w:hAnsi="Arial" w:cs="Arial"/>
          <w:b/>
          <w:sz w:val="18"/>
        </w:rPr>
      </w:pPr>
      <w:r w:rsidRPr="003437B0">
        <w:rPr>
          <w:rFonts w:ascii="Arial" w:hAnsi="Arial" w:cs="Arial"/>
          <w:b/>
          <w:sz w:val="18"/>
        </w:rPr>
        <w:t>Failure</w:t>
      </w:r>
      <w:r w:rsidR="00CD49C1" w:rsidRPr="003437B0">
        <w:rPr>
          <w:rFonts w:ascii="Arial" w:hAnsi="Arial" w:cs="Arial"/>
          <w:b/>
          <w:sz w:val="18"/>
        </w:rPr>
        <w:t xml:space="preserve"> to </w:t>
      </w:r>
      <w:r w:rsidRPr="003437B0">
        <w:rPr>
          <w:rFonts w:ascii="Arial" w:hAnsi="Arial" w:cs="Arial"/>
          <w:b/>
          <w:sz w:val="18"/>
        </w:rPr>
        <w:t>provide</w:t>
      </w:r>
      <w:r w:rsidR="00CD49C1" w:rsidRPr="003437B0">
        <w:rPr>
          <w:rFonts w:ascii="Arial" w:hAnsi="Arial" w:cs="Arial"/>
          <w:b/>
          <w:sz w:val="18"/>
        </w:rPr>
        <w:t xml:space="preserve"> data</w:t>
      </w:r>
    </w:p>
    <w:p w:rsidR="00CD49C1" w:rsidRDefault="00CD49C1" w:rsidP="00CD49C1">
      <w:pPr>
        <w:pStyle w:val="ListParagraph"/>
        <w:rPr>
          <w:rFonts w:ascii="Arial" w:hAnsi="Arial" w:cs="Arial"/>
          <w:sz w:val="18"/>
        </w:rPr>
      </w:pPr>
    </w:p>
    <w:p w:rsidR="00CD49C1" w:rsidRDefault="003437B0" w:rsidP="00CD49C1">
      <w:pPr>
        <w:pStyle w:val="ListParagraph"/>
        <w:rPr>
          <w:rFonts w:ascii="Arial" w:hAnsi="Arial" w:cs="Arial"/>
          <w:sz w:val="18"/>
        </w:rPr>
      </w:pPr>
      <w:r>
        <w:rPr>
          <w:rFonts w:ascii="Arial" w:hAnsi="Arial" w:cs="Arial"/>
          <w:sz w:val="18"/>
        </w:rPr>
        <w:t xml:space="preserve">If you fail to provide us with data, this will mean that we are unable to fulfil our requirements for entering into a contract with you. This includes being unable to offer you employment and unable to administer contractual benefits. </w:t>
      </w:r>
    </w:p>
    <w:p w:rsidR="003437B0" w:rsidRDefault="003437B0" w:rsidP="00CD49C1">
      <w:pPr>
        <w:pStyle w:val="ListParagraph"/>
        <w:rPr>
          <w:rFonts w:ascii="Arial" w:hAnsi="Arial" w:cs="Arial"/>
          <w:sz w:val="18"/>
        </w:rPr>
      </w:pPr>
    </w:p>
    <w:p w:rsidR="003437B0" w:rsidRPr="00361039" w:rsidRDefault="003437B0" w:rsidP="003437B0">
      <w:pPr>
        <w:pStyle w:val="ListParagraph"/>
        <w:numPr>
          <w:ilvl w:val="0"/>
          <w:numId w:val="1"/>
        </w:numPr>
        <w:rPr>
          <w:rFonts w:ascii="Arial" w:hAnsi="Arial" w:cs="Arial"/>
          <w:b/>
          <w:sz w:val="18"/>
        </w:rPr>
      </w:pPr>
      <w:r w:rsidRPr="00361039">
        <w:rPr>
          <w:rFonts w:ascii="Arial" w:hAnsi="Arial" w:cs="Arial"/>
          <w:b/>
          <w:sz w:val="18"/>
        </w:rPr>
        <w:t>With whom might we share your personal data?</w:t>
      </w:r>
    </w:p>
    <w:p w:rsidR="003437B0" w:rsidRDefault="003437B0" w:rsidP="003437B0">
      <w:pPr>
        <w:pStyle w:val="ListParagraph"/>
        <w:rPr>
          <w:rFonts w:ascii="Arial" w:hAnsi="Arial" w:cs="Arial"/>
          <w:sz w:val="18"/>
        </w:rPr>
      </w:pPr>
    </w:p>
    <w:p w:rsidR="003437B0" w:rsidRDefault="003437B0" w:rsidP="00361039">
      <w:pPr>
        <w:pStyle w:val="ListParagraph"/>
        <w:rPr>
          <w:rFonts w:ascii="Arial" w:hAnsi="Arial" w:cs="Arial"/>
          <w:sz w:val="18"/>
        </w:rPr>
      </w:pPr>
      <w:r>
        <w:rPr>
          <w:rFonts w:ascii="Arial" w:hAnsi="Arial" w:cs="Arial"/>
          <w:sz w:val="18"/>
        </w:rPr>
        <w:t xml:space="preserve">All of the employees within the company </w:t>
      </w:r>
      <w:r w:rsidR="00361039">
        <w:rPr>
          <w:rFonts w:ascii="Arial" w:hAnsi="Arial" w:cs="Arial"/>
          <w:sz w:val="18"/>
        </w:rPr>
        <w:t>who have responsibility for recruitment will have access to your data which is relevant to their function. All employees with such responsibilities have had training in GDPR. Data is shared with third parties. We only share the personal information of our employees with their consent and on a need to know basis, the only exception to this general rule would be if we wer</w:t>
      </w:r>
      <w:r w:rsidR="00FB77D9">
        <w:rPr>
          <w:rFonts w:ascii="Arial" w:hAnsi="Arial" w:cs="Arial"/>
          <w:sz w:val="18"/>
        </w:rPr>
        <w:t>e required by law to provide in</w:t>
      </w:r>
      <w:r w:rsidR="00361039">
        <w:rPr>
          <w:rFonts w:ascii="Arial" w:hAnsi="Arial" w:cs="Arial"/>
          <w:sz w:val="18"/>
        </w:rPr>
        <w:t>formation. Data is shared with third parties for the following reasons</w:t>
      </w:r>
      <w:r w:rsidR="00D72E4B">
        <w:rPr>
          <w:rFonts w:ascii="Arial" w:hAnsi="Arial" w:cs="Arial"/>
          <w:sz w:val="18"/>
        </w:rPr>
        <w:t>:</w:t>
      </w:r>
      <w:r w:rsidR="00361039">
        <w:rPr>
          <w:rFonts w:ascii="Arial" w:hAnsi="Arial" w:cs="Arial"/>
          <w:sz w:val="18"/>
        </w:rPr>
        <w:t xml:space="preserve"> </w:t>
      </w:r>
    </w:p>
    <w:p w:rsidR="00361039" w:rsidRPr="00361039" w:rsidRDefault="00361039" w:rsidP="00361039">
      <w:pPr>
        <w:rPr>
          <w:rFonts w:ascii="Arial" w:hAnsi="Arial" w:cs="Arial"/>
          <w:sz w:val="18"/>
        </w:rPr>
      </w:pPr>
    </w:p>
    <w:p w:rsidR="00361039" w:rsidRDefault="00361039" w:rsidP="00361039">
      <w:pPr>
        <w:pStyle w:val="ListParagraph"/>
        <w:numPr>
          <w:ilvl w:val="0"/>
          <w:numId w:val="4"/>
        </w:numPr>
        <w:rPr>
          <w:rFonts w:ascii="Arial" w:hAnsi="Arial" w:cs="Arial"/>
          <w:sz w:val="18"/>
        </w:rPr>
      </w:pPr>
      <w:r>
        <w:rPr>
          <w:rFonts w:ascii="Arial" w:hAnsi="Arial" w:cs="Arial"/>
          <w:sz w:val="18"/>
        </w:rPr>
        <w:t xml:space="preserve">For administration of payroll / employee benefits / pensions. </w:t>
      </w:r>
    </w:p>
    <w:p w:rsidR="00361039" w:rsidRDefault="00762A6E" w:rsidP="00361039">
      <w:pPr>
        <w:pStyle w:val="ListParagraph"/>
        <w:numPr>
          <w:ilvl w:val="0"/>
          <w:numId w:val="4"/>
        </w:numPr>
        <w:rPr>
          <w:rFonts w:ascii="Arial" w:hAnsi="Arial" w:cs="Arial"/>
          <w:sz w:val="18"/>
        </w:rPr>
      </w:pPr>
      <w:r>
        <w:rPr>
          <w:rFonts w:ascii="Arial" w:hAnsi="Arial" w:cs="Arial"/>
          <w:sz w:val="18"/>
        </w:rPr>
        <w:t>For administration</w:t>
      </w:r>
      <w:r w:rsidR="00361039">
        <w:rPr>
          <w:rFonts w:ascii="Arial" w:hAnsi="Arial" w:cs="Arial"/>
          <w:sz w:val="18"/>
        </w:rPr>
        <w:t xml:space="preserve"> of IT services.</w:t>
      </w:r>
    </w:p>
    <w:p w:rsidR="00361039" w:rsidRDefault="00762A6E" w:rsidP="00361039">
      <w:pPr>
        <w:pStyle w:val="ListParagraph"/>
        <w:numPr>
          <w:ilvl w:val="0"/>
          <w:numId w:val="4"/>
        </w:numPr>
        <w:rPr>
          <w:rFonts w:ascii="Arial" w:hAnsi="Arial" w:cs="Arial"/>
          <w:sz w:val="18"/>
        </w:rPr>
      </w:pPr>
      <w:r>
        <w:rPr>
          <w:rFonts w:ascii="Arial" w:hAnsi="Arial" w:cs="Arial"/>
          <w:sz w:val="18"/>
        </w:rPr>
        <w:t>When seeking medical or occupational health reports.</w:t>
      </w:r>
    </w:p>
    <w:p w:rsidR="00762A6E" w:rsidRDefault="00762A6E" w:rsidP="00361039">
      <w:pPr>
        <w:pStyle w:val="ListParagraph"/>
        <w:numPr>
          <w:ilvl w:val="0"/>
          <w:numId w:val="4"/>
        </w:numPr>
        <w:rPr>
          <w:rFonts w:ascii="Arial" w:hAnsi="Arial" w:cs="Arial"/>
          <w:sz w:val="18"/>
        </w:rPr>
      </w:pPr>
      <w:r>
        <w:rPr>
          <w:rFonts w:ascii="Arial" w:hAnsi="Arial" w:cs="Arial"/>
          <w:sz w:val="18"/>
        </w:rPr>
        <w:t>Employment legal advice from the company’s allocated legal advisor.</w:t>
      </w:r>
    </w:p>
    <w:p w:rsidR="00762A6E" w:rsidRDefault="00762A6E" w:rsidP="00361039">
      <w:pPr>
        <w:pStyle w:val="ListParagraph"/>
        <w:numPr>
          <w:ilvl w:val="0"/>
          <w:numId w:val="4"/>
        </w:numPr>
        <w:rPr>
          <w:rFonts w:ascii="Arial" w:hAnsi="Arial" w:cs="Arial"/>
          <w:sz w:val="18"/>
        </w:rPr>
      </w:pPr>
      <w:r>
        <w:rPr>
          <w:rFonts w:ascii="Arial" w:hAnsi="Arial" w:cs="Arial"/>
          <w:sz w:val="18"/>
        </w:rPr>
        <w:t>Other third party contractors who provide services to us.</w:t>
      </w:r>
    </w:p>
    <w:p w:rsidR="00762A6E" w:rsidRPr="00632B9D" w:rsidRDefault="00762A6E" w:rsidP="002E5D55">
      <w:pPr>
        <w:pStyle w:val="ListParagraph"/>
        <w:numPr>
          <w:ilvl w:val="0"/>
          <w:numId w:val="4"/>
        </w:numPr>
        <w:rPr>
          <w:rFonts w:ascii="Arial" w:hAnsi="Arial" w:cs="Arial"/>
          <w:sz w:val="18"/>
        </w:rPr>
      </w:pPr>
      <w:r w:rsidRPr="00632B9D">
        <w:rPr>
          <w:rFonts w:ascii="Arial" w:hAnsi="Arial" w:cs="Arial"/>
          <w:sz w:val="18"/>
        </w:rPr>
        <w:t xml:space="preserve">Under legal obligation such as to prevent fraud or other criminal offences or because of a Court order. We may then be obliged to share information with HMRC or the Police or both. </w:t>
      </w:r>
    </w:p>
    <w:p w:rsidR="00762A6E" w:rsidRPr="00762A6E" w:rsidRDefault="00762A6E" w:rsidP="00762A6E">
      <w:pPr>
        <w:pStyle w:val="ListParagraph"/>
        <w:numPr>
          <w:ilvl w:val="0"/>
          <w:numId w:val="4"/>
        </w:numPr>
        <w:rPr>
          <w:rFonts w:ascii="Arial" w:hAnsi="Arial" w:cs="Arial"/>
          <w:sz w:val="18"/>
        </w:rPr>
      </w:pPr>
      <w:r w:rsidRPr="00762A6E">
        <w:rPr>
          <w:rFonts w:ascii="Arial" w:hAnsi="Arial" w:cs="Arial"/>
          <w:sz w:val="18"/>
        </w:rPr>
        <w:t>Your data may also be shared with third parties as part of a company sale or restructure, or for other reasons to comply with any legal obligation upon us. We check that any third parties have implemented their own appropriate technical and organisational measures to ensure they are compliant with GDPR.</w:t>
      </w:r>
    </w:p>
    <w:p w:rsidR="00510F70" w:rsidRDefault="00510F70" w:rsidP="00510F70">
      <w:pPr>
        <w:rPr>
          <w:rFonts w:ascii="Arial" w:hAnsi="Arial" w:cs="Arial"/>
          <w:sz w:val="18"/>
        </w:rPr>
      </w:pPr>
    </w:p>
    <w:p w:rsidR="009C48BB" w:rsidRPr="003D7D3F" w:rsidRDefault="00762A6E" w:rsidP="009C48BB">
      <w:pPr>
        <w:pStyle w:val="ListParagraph"/>
        <w:numPr>
          <w:ilvl w:val="0"/>
          <w:numId w:val="1"/>
        </w:numPr>
        <w:rPr>
          <w:rFonts w:ascii="Arial" w:hAnsi="Arial" w:cs="Arial"/>
          <w:b/>
          <w:sz w:val="18"/>
        </w:rPr>
      </w:pPr>
      <w:r w:rsidRPr="003D7D3F">
        <w:rPr>
          <w:rFonts w:ascii="Arial" w:hAnsi="Arial" w:cs="Arial"/>
          <w:b/>
          <w:sz w:val="18"/>
        </w:rPr>
        <w:t xml:space="preserve">How we keep your </w:t>
      </w:r>
      <w:r w:rsidR="009C48BB" w:rsidRPr="003D7D3F">
        <w:rPr>
          <w:rFonts w:ascii="Arial" w:hAnsi="Arial" w:cs="Arial"/>
          <w:b/>
          <w:sz w:val="18"/>
        </w:rPr>
        <w:t>data safe and how long we keep it for</w:t>
      </w:r>
    </w:p>
    <w:p w:rsidR="009C48BB" w:rsidRDefault="009C48BB" w:rsidP="009C48BB">
      <w:pPr>
        <w:pStyle w:val="ListParagraph"/>
        <w:rPr>
          <w:rFonts w:ascii="Arial" w:hAnsi="Arial" w:cs="Arial"/>
          <w:sz w:val="18"/>
        </w:rPr>
      </w:pPr>
    </w:p>
    <w:p w:rsidR="009C48BB" w:rsidRDefault="009C48BB" w:rsidP="009C48BB">
      <w:pPr>
        <w:pStyle w:val="ListParagraph"/>
        <w:rPr>
          <w:rFonts w:ascii="Arial" w:hAnsi="Arial" w:cs="Arial"/>
          <w:sz w:val="18"/>
        </w:rPr>
      </w:pPr>
      <w:r>
        <w:rPr>
          <w:rFonts w:ascii="Arial" w:hAnsi="Arial" w:cs="Arial"/>
          <w:sz w:val="18"/>
        </w:rPr>
        <w:t xml:space="preserve">Eothen takes the security of your personal data seriously. There are a range of procedures that enable us to comply with our data protection requirements and reduce the risk of data being lost, accidentally destroyed, misused or disclosed and is not accessed except by its employees in the performance of their duties. </w:t>
      </w:r>
    </w:p>
    <w:p w:rsidR="009C48BB" w:rsidRDefault="009C48BB" w:rsidP="009C48BB">
      <w:pPr>
        <w:pStyle w:val="ListParagraph"/>
        <w:rPr>
          <w:rFonts w:ascii="Arial" w:hAnsi="Arial" w:cs="Arial"/>
          <w:sz w:val="18"/>
        </w:rPr>
      </w:pPr>
    </w:p>
    <w:p w:rsidR="009C48BB" w:rsidRDefault="009C48BB" w:rsidP="009C48BB">
      <w:pPr>
        <w:pStyle w:val="ListParagraph"/>
        <w:rPr>
          <w:rFonts w:ascii="Arial" w:hAnsi="Arial" w:cs="Arial"/>
          <w:sz w:val="18"/>
        </w:rPr>
      </w:pPr>
      <w:r>
        <w:rPr>
          <w:rFonts w:ascii="Arial" w:hAnsi="Arial" w:cs="Arial"/>
          <w:sz w:val="18"/>
        </w:rPr>
        <w:t>The main procedures are as follows</w:t>
      </w:r>
      <w:r w:rsidR="00E44DCB">
        <w:rPr>
          <w:rFonts w:ascii="Arial" w:hAnsi="Arial" w:cs="Arial"/>
          <w:sz w:val="18"/>
        </w:rPr>
        <w:t>:</w:t>
      </w:r>
      <w:r>
        <w:rPr>
          <w:rFonts w:ascii="Arial" w:hAnsi="Arial" w:cs="Arial"/>
          <w:sz w:val="18"/>
        </w:rPr>
        <w:t xml:space="preserve"> </w:t>
      </w:r>
    </w:p>
    <w:p w:rsidR="009C48BB" w:rsidRDefault="009C48BB" w:rsidP="009C48BB">
      <w:pPr>
        <w:pStyle w:val="ListParagraph"/>
        <w:rPr>
          <w:rFonts w:ascii="Arial" w:hAnsi="Arial" w:cs="Arial"/>
          <w:sz w:val="18"/>
        </w:rPr>
      </w:pPr>
    </w:p>
    <w:p w:rsidR="009C48BB" w:rsidRPr="00304B8C" w:rsidRDefault="009C48BB" w:rsidP="00E44DCB">
      <w:pPr>
        <w:numPr>
          <w:ilvl w:val="1"/>
          <w:numId w:val="5"/>
        </w:numPr>
        <w:ind w:left="1418"/>
        <w:rPr>
          <w:rFonts w:ascii="Arial" w:hAnsi="Arial" w:cs="Arial"/>
          <w:sz w:val="18"/>
        </w:rPr>
      </w:pPr>
      <w:r w:rsidRPr="00304B8C">
        <w:rPr>
          <w:rFonts w:ascii="Arial" w:hAnsi="Arial" w:cs="Arial"/>
          <w:sz w:val="18"/>
        </w:rPr>
        <w:t>Data Protection Procedure QP 0</w:t>
      </w:r>
      <w:r w:rsidR="003A25AF">
        <w:rPr>
          <w:rFonts w:ascii="Arial" w:hAnsi="Arial" w:cs="Arial"/>
          <w:sz w:val="18"/>
        </w:rPr>
        <w:t>5.01</w:t>
      </w:r>
    </w:p>
    <w:p w:rsidR="009C48BB" w:rsidRPr="00304B8C" w:rsidRDefault="009C48BB" w:rsidP="00E44DCB">
      <w:pPr>
        <w:numPr>
          <w:ilvl w:val="1"/>
          <w:numId w:val="5"/>
        </w:numPr>
        <w:ind w:left="1418"/>
        <w:rPr>
          <w:rFonts w:ascii="Arial" w:hAnsi="Arial" w:cs="Arial"/>
          <w:sz w:val="18"/>
        </w:rPr>
      </w:pPr>
      <w:r w:rsidRPr="00304B8C">
        <w:rPr>
          <w:rFonts w:ascii="Arial" w:hAnsi="Arial" w:cs="Arial"/>
          <w:sz w:val="18"/>
        </w:rPr>
        <w:t xml:space="preserve">Subject Access Requests for information held by us and the Sharing of </w:t>
      </w:r>
    </w:p>
    <w:p w:rsidR="009C48BB" w:rsidRPr="00304B8C" w:rsidRDefault="009C48BB" w:rsidP="00E44DCB">
      <w:pPr>
        <w:ind w:left="1418"/>
        <w:rPr>
          <w:rFonts w:ascii="Arial" w:hAnsi="Arial" w:cs="Arial"/>
          <w:sz w:val="18"/>
        </w:rPr>
      </w:pPr>
      <w:r w:rsidRPr="00304B8C">
        <w:rPr>
          <w:rFonts w:ascii="Arial" w:hAnsi="Arial" w:cs="Arial"/>
          <w:sz w:val="18"/>
        </w:rPr>
        <w:t>Information QP 05.0</w:t>
      </w:r>
      <w:r w:rsidR="003A25AF">
        <w:rPr>
          <w:rFonts w:ascii="Arial" w:hAnsi="Arial" w:cs="Arial"/>
          <w:sz w:val="18"/>
        </w:rPr>
        <w:t>4</w:t>
      </w:r>
    </w:p>
    <w:p w:rsidR="009C48BB" w:rsidRPr="00337B5F" w:rsidRDefault="009C48BB" w:rsidP="00E44DCB">
      <w:pPr>
        <w:pStyle w:val="ListParagraph"/>
        <w:numPr>
          <w:ilvl w:val="0"/>
          <w:numId w:val="6"/>
        </w:numPr>
        <w:ind w:left="1418"/>
        <w:rPr>
          <w:rFonts w:ascii="Arial" w:hAnsi="Arial" w:cs="Arial"/>
          <w:sz w:val="18"/>
        </w:rPr>
      </w:pPr>
      <w:r w:rsidRPr="00304B8C">
        <w:rPr>
          <w:rFonts w:ascii="Arial" w:hAnsi="Arial" w:cs="Arial"/>
          <w:sz w:val="18"/>
        </w:rPr>
        <w:t>Computer Usage, Email, Internet and Social Networking QP 0</w:t>
      </w:r>
      <w:r w:rsidR="003A25AF">
        <w:rPr>
          <w:rFonts w:ascii="Arial" w:hAnsi="Arial" w:cs="Arial"/>
          <w:sz w:val="18"/>
        </w:rPr>
        <w:t>5.05</w:t>
      </w:r>
    </w:p>
    <w:p w:rsidR="009C48BB" w:rsidRPr="00304B8C" w:rsidRDefault="009C48BB" w:rsidP="00E44DCB">
      <w:pPr>
        <w:numPr>
          <w:ilvl w:val="1"/>
          <w:numId w:val="5"/>
        </w:numPr>
        <w:ind w:left="1418"/>
        <w:rPr>
          <w:rFonts w:ascii="Arial" w:hAnsi="Arial" w:cs="Arial"/>
          <w:sz w:val="18"/>
        </w:rPr>
      </w:pPr>
      <w:r w:rsidRPr="00304B8C">
        <w:rPr>
          <w:rFonts w:ascii="Arial" w:hAnsi="Arial" w:cs="Arial"/>
          <w:sz w:val="18"/>
        </w:rPr>
        <w:t>Complaints QP 02.11</w:t>
      </w:r>
    </w:p>
    <w:p w:rsidR="009C48BB" w:rsidRPr="00304B8C" w:rsidRDefault="009C48BB" w:rsidP="00E44DCB">
      <w:pPr>
        <w:numPr>
          <w:ilvl w:val="1"/>
          <w:numId w:val="5"/>
        </w:numPr>
        <w:ind w:left="1418"/>
        <w:rPr>
          <w:rFonts w:ascii="Arial" w:hAnsi="Arial" w:cs="Arial"/>
          <w:sz w:val="18"/>
        </w:rPr>
      </w:pPr>
      <w:r w:rsidRPr="00304B8C">
        <w:rPr>
          <w:rFonts w:ascii="Arial" w:hAnsi="Arial" w:cs="Arial"/>
          <w:sz w:val="18"/>
        </w:rPr>
        <w:t>Recruitment QP 03.02</w:t>
      </w:r>
    </w:p>
    <w:p w:rsidR="009C48BB" w:rsidRDefault="009C48BB" w:rsidP="00E44DCB">
      <w:pPr>
        <w:numPr>
          <w:ilvl w:val="1"/>
          <w:numId w:val="5"/>
        </w:numPr>
        <w:ind w:left="1418"/>
        <w:rPr>
          <w:rFonts w:ascii="Arial" w:hAnsi="Arial" w:cs="Arial"/>
          <w:sz w:val="18"/>
        </w:rPr>
      </w:pPr>
      <w:r w:rsidRPr="00304B8C">
        <w:rPr>
          <w:rFonts w:ascii="Arial" w:hAnsi="Arial" w:cs="Arial"/>
          <w:sz w:val="18"/>
        </w:rPr>
        <w:t>Data Retention QP 05.0</w:t>
      </w:r>
      <w:r w:rsidR="003A25AF">
        <w:rPr>
          <w:rFonts w:ascii="Arial" w:hAnsi="Arial" w:cs="Arial"/>
          <w:sz w:val="18"/>
        </w:rPr>
        <w:t>3</w:t>
      </w:r>
    </w:p>
    <w:p w:rsidR="009C48BB" w:rsidRDefault="009C48BB" w:rsidP="009C48BB">
      <w:pPr>
        <w:ind w:left="720"/>
        <w:rPr>
          <w:rFonts w:ascii="Arial" w:hAnsi="Arial" w:cs="Arial"/>
          <w:sz w:val="18"/>
        </w:rPr>
      </w:pPr>
    </w:p>
    <w:p w:rsidR="009C48BB" w:rsidRDefault="009C48BB" w:rsidP="009C48BB">
      <w:pPr>
        <w:ind w:left="720"/>
        <w:rPr>
          <w:rFonts w:ascii="Arial" w:hAnsi="Arial" w:cs="Arial"/>
          <w:sz w:val="18"/>
        </w:rPr>
      </w:pPr>
      <w:r>
        <w:rPr>
          <w:rFonts w:ascii="Arial" w:hAnsi="Arial" w:cs="Arial"/>
          <w:sz w:val="18"/>
        </w:rPr>
        <w:t>If your application is not successful, then we will only keep your data for a period of six months.</w:t>
      </w:r>
    </w:p>
    <w:p w:rsidR="009C48BB" w:rsidRDefault="009C48BB" w:rsidP="009C48BB">
      <w:pPr>
        <w:ind w:left="720"/>
        <w:rPr>
          <w:rFonts w:ascii="Arial" w:hAnsi="Arial" w:cs="Arial"/>
          <w:sz w:val="18"/>
        </w:rPr>
      </w:pPr>
    </w:p>
    <w:p w:rsidR="003D7D3F" w:rsidRDefault="009C48BB" w:rsidP="003D7D3F">
      <w:pPr>
        <w:ind w:left="720"/>
        <w:rPr>
          <w:rFonts w:ascii="Arial" w:hAnsi="Arial" w:cs="Arial"/>
          <w:sz w:val="18"/>
        </w:rPr>
      </w:pPr>
      <w:r>
        <w:rPr>
          <w:rFonts w:ascii="Arial" w:hAnsi="Arial" w:cs="Arial"/>
          <w:sz w:val="18"/>
        </w:rPr>
        <w:t>If your application is successful and an offer of employment is made then we will keep your data, all the details will be explained in a new privacy notice, there is a separate, specific privacy notice for employees which will be provided to you.</w:t>
      </w:r>
    </w:p>
    <w:p w:rsidR="003D7D3F" w:rsidRDefault="003D7D3F" w:rsidP="003D7D3F">
      <w:pPr>
        <w:ind w:left="720"/>
        <w:rPr>
          <w:rFonts w:ascii="Arial" w:hAnsi="Arial" w:cs="Arial"/>
          <w:sz w:val="18"/>
        </w:rPr>
      </w:pPr>
    </w:p>
    <w:p w:rsidR="003D7D3F" w:rsidRPr="003D7D3F" w:rsidRDefault="003D7D3F" w:rsidP="003D7D3F">
      <w:pPr>
        <w:pStyle w:val="ListParagraph"/>
        <w:numPr>
          <w:ilvl w:val="0"/>
          <w:numId w:val="1"/>
        </w:numPr>
        <w:rPr>
          <w:rFonts w:ascii="Arial" w:hAnsi="Arial" w:cs="Arial"/>
          <w:b/>
          <w:sz w:val="18"/>
        </w:rPr>
      </w:pPr>
      <w:r w:rsidRPr="003D7D3F">
        <w:rPr>
          <w:rFonts w:ascii="Arial" w:hAnsi="Arial" w:cs="Arial"/>
          <w:b/>
          <w:sz w:val="18"/>
        </w:rPr>
        <w:t>Your rights</w:t>
      </w:r>
    </w:p>
    <w:p w:rsidR="003D7D3F" w:rsidRDefault="003D7D3F" w:rsidP="003D7D3F">
      <w:pPr>
        <w:pStyle w:val="ListParagraph"/>
        <w:rPr>
          <w:rFonts w:ascii="Arial" w:hAnsi="Arial" w:cs="Arial"/>
          <w:sz w:val="18"/>
        </w:rPr>
      </w:pPr>
    </w:p>
    <w:p w:rsidR="009C48BB" w:rsidRDefault="003D7D3F" w:rsidP="003D7D3F">
      <w:pPr>
        <w:pStyle w:val="ListParagraph"/>
        <w:rPr>
          <w:rFonts w:ascii="Arial" w:hAnsi="Arial" w:cs="Arial"/>
          <w:sz w:val="18"/>
        </w:rPr>
      </w:pPr>
      <w:r>
        <w:rPr>
          <w:rFonts w:ascii="Arial" w:hAnsi="Arial" w:cs="Arial"/>
          <w:sz w:val="18"/>
        </w:rPr>
        <w:t>You have the following rights in relation to the personal data we hold about you</w:t>
      </w:r>
      <w:r w:rsidR="00E44DCB">
        <w:rPr>
          <w:rFonts w:ascii="Arial" w:hAnsi="Arial" w:cs="Arial"/>
          <w:sz w:val="18"/>
        </w:rPr>
        <w:t>:</w:t>
      </w:r>
      <w:r>
        <w:rPr>
          <w:rFonts w:ascii="Arial" w:hAnsi="Arial" w:cs="Arial"/>
          <w:sz w:val="18"/>
        </w:rPr>
        <w:t xml:space="preserve"> </w:t>
      </w:r>
    </w:p>
    <w:p w:rsidR="003D7D3F" w:rsidRDefault="003D7D3F" w:rsidP="003D7D3F">
      <w:pPr>
        <w:pStyle w:val="ListParagraph"/>
        <w:rPr>
          <w:rFonts w:ascii="Arial" w:hAnsi="Arial" w:cs="Arial"/>
          <w:sz w:val="18"/>
        </w:rPr>
      </w:pPr>
    </w:p>
    <w:p w:rsidR="003D7D3F" w:rsidRDefault="003D7D3F" w:rsidP="00E44DCB">
      <w:pPr>
        <w:pStyle w:val="ListParagraph"/>
        <w:numPr>
          <w:ilvl w:val="0"/>
          <w:numId w:val="6"/>
        </w:numPr>
        <w:ind w:left="1418"/>
        <w:rPr>
          <w:rFonts w:ascii="Arial" w:hAnsi="Arial" w:cs="Arial"/>
          <w:sz w:val="18"/>
        </w:rPr>
      </w:pPr>
      <w:r>
        <w:rPr>
          <w:rFonts w:ascii="Arial" w:hAnsi="Arial" w:cs="Arial"/>
          <w:sz w:val="18"/>
        </w:rPr>
        <w:t>To be informed about the data we hold on you and what we do with it (Privacy Notice)</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Access to the data we hold on you (See QP05.0</w:t>
      </w:r>
      <w:r w:rsidR="003A25AF">
        <w:rPr>
          <w:rFonts w:ascii="Arial" w:hAnsi="Arial" w:cs="Arial"/>
          <w:sz w:val="18"/>
        </w:rPr>
        <w:t>4</w:t>
      </w:r>
      <w:r>
        <w:rPr>
          <w:rFonts w:ascii="Arial" w:hAnsi="Arial" w:cs="Arial"/>
          <w:sz w:val="18"/>
        </w:rPr>
        <w:t>)</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 xml:space="preserve">Any inaccuracies in the data to be rectified. </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To have data erased.</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To restrict processing of the data.</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Of portability. To transfer the data to another party.</w:t>
      </w:r>
    </w:p>
    <w:p w:rsidR="003D7D3F" w:rsidRDefault="003D7D3F" w:rsidP="00E44DCB">
      <w:pPr>
        <w:pStyle w:val="ListParagraph"/>
        <w:numPr>
          <w:ilvl w:val="0"/>
          <w:numId w:val="6"/>
        </w:numPr>
        <w:ind w:left="1418"/>
        <w:rPr>
          <w:rFonts w:ascii="Arial" w:hAnsi="Arial" w:cs="Arial"/>
          <w:sz w:val="18"/>
        </w:rPr>
      </w:pPr>
      <w:r>
        <w:rPr>
          <w:rFonts w:ascii="Arial" w:hAnsi="Arial" w:cs="Arial"/>
          <w:sz w:val="18"/>
        </w:rPr>
        <w:t>Object to the inclusion of ay information.</w:t>
      </w:r>
    </w:p>
    <w:p w:rsidR="00F30E45" w:rsidRDefault="00F30E45" w:rsidP="00E44DCB">
      <w:pPr>
        <w:pStyle w:val="ListParagraph"/>
        <w:numPr>
          <w:ilvl w:val="0"/>
          <w:numId w:val="6"/>
        </w:numPr>
        <w:ind w:left="1418"/>
        <w:rPr>
          <w:rFonts w:ascii="Arial" w:hAnsi="Arial" w:cs="Arial"/>
          <w:sz w:val="18"/>
        </w:rPr>
      </w:pPr>
      <w:r>
        <w:rPr>
          <w:rFonts w:ascii="Arial" w:hAnsi="Arial" w:cs="Arial"/>
          <w:sz w:val="18"/>
        </w:rPr>
        <w:t xml:space="preserve">Regulate any automated decision making. </w:t>
      </w:r>
    </w:p>
    <w:p w:rsidR="00F30E45" w:rsidRDefault="00FB77D9" w:rsidP="00E44DCB">
      <w:pPr>
        <w:pStyle w:val="ListParagraph"/>
        <w:numPr>
          <w:ilvl w:val="0"/>
          <w:numId w:val="6"/>
        </w:numPr>
        <w:ind w:left="1418"/>
        <w:rPr>
          <w:rFonts w:ascii="Arial" w:hAnsi="Arial" w:cs="Arial"/>
          <w:sz w:val="18"/>
        </w:rPr>
      </w:pPr>
      <w:r>
        <w:rPr>
          <w:rFonts w:ascii="Arial" w:hAnsi="Arial" w:cs="Arial"/>
          <w:sz w:val="18"/>
        </w:rPr>
        <w:t>To withdraw</w:t>
      </w:r>
      <w:r w:rsidR="00F30E45">
        <w:rPr>
          <w:rFonts w:ascii="Arial" w:hAnsi="Arial" w:cs="Arial"/>
          <w:sz w:val="18"/>
        </w:rPr>
        <w:t xml:space="preserve"> your consent to us processing your data at any time without consequence. </w:t>
      </w:r>
      <w:r w:rsidR="00F30E45">
        <w:rPr>
          <w:rFonts w:ascii="Arial" w:hAnsi="Arial" w:cs="Arial"/>
          <w:vanish/>
          <w:sz w:val="18"/>
        </w:rPr>
        <w:t>ow</w:t>
      </w:r>
      <w:r w:rsidR="002E3194">
        <w:rPr>
          <w:rFonts w:ascii="Arial" w:hAnsi="Arial" w:cs="Arial"/>
          <w:sz w:val="18"/>
        </w:rPr>
        <w:t>However,</w:t>
      </w:r>
      <w:r w:rsidR="00F30E45">
        <w:rPr>
          <w:rFonts w:ascii="Arial" w:hAnsi="Arial" w:cs="Arial"/>
          <w:sz w:val="18"/>
        </w:rPr>
        <w:t xml:space="preserve"> in some cases we may continue to use the data if we have a legitimate reason to do so. </w:t>
      </w:r>
    </w:p>
    <w:p w:rsidR="00F30E45" w:rsidRDefault="00F30E45" w:rsidP="00F30E45">
      <w:pPr>
        <w:pStyle w:val="ListParagraph"/>
        <w:ind w:left="1080"/>
        <w:rPr>
          <w:rFonts w:ascii="Arial" w:hAnsi="Arial" w:cs="Arial"/>
          <w:sz w:val="18"/>
        </w:rPr>
      </w:pPr>
    </w:p>
    <w:p w:rsidR="00F30E45" w:rsidRPr="00E44DCB" w:rsidRDefault="00E44DCB" w:rsidP="00E44DCB">
      <w:pPr>
        <w:rPr>
          <w:rFonts w:ascii="Arial" w:hAnsi="Arial" w:cs="Arial"/>
          <w:sz w:val="18"/>
        </w:rPr>
      </w:pPr>
      <w:r>
        <w:rPr>
          <w:rFonts w:ascii="Arial" w:hAnsi="Arial" w:cs="Arial"/>
          <w:sz w:val="18"/>
        </w:rPr>
        <w:tab/>
      </w:r>
      <w:r w:rsidR="00F30E45" w:rsidRPr="00E44DCB">
        <w:rPr>
          <w:rFonts w:ascii="Arial" w:hAnsi="Arial" w:cs="Arial"/>
          <w:sz w:val="18"/>
        </w:rPr>
        <w:t xml:space="preserve">If you want to exercise any of these </w:t>
      </w:r>
      <w:r w:rsidR="002E3194" w:rsidRPr="00E44DCB">
        <w:rPr>
          <w:rFonts w:ascii="Arial" w:hAnsi="Arial" w:cs="Arial"/>
          <w:sz w:val="18"/>
        </w:rPr>
        <w:t>rights,</w:t>
      </w:r>
      <w:r w:rsidR="00F30E45" w:rsidRPr="00E44DCB">
        <w:rPr>
          <w:rFonts w:ascii="Arial" w:hAnsi="Arial" w:cs="Arial"/>
          <w:sz w:val="18"/>
        </w:rPr>
        <w:t xml:space="preserve"> please contact H</w:t>
      </w:r>
      <w:r w:rsidR="003A4C64" w:rsidRPr="00E44DCB">
        <w:rPr>
          <w:rFonts w:ascii="Arial" w:hAnsi="Arial" w:cs="Arial"/>
          <w:sz w:val="18"/>
        </w:rPr>
        <w:t>ead Office 0191 2819100.</w:t>
      </w:r>
    </w:p>
    <w:p w:rsidR="00F30E45" w:rsidRDefault="00F30E45" w:rsidP="00F30E45">
      <w:pPr>
        <w:rPr>
          <w:rFonts w:ascii="Arial" w:hAnsi="Arial" w:cs="Arial"/>
          <w:sz w:val="18"/>
        </w:rPr>
      </w:pPr>
    </w:p>
    <w:p w:rsidR="00AE2A33" w:rsidRPr="002E3194" w:rsidRDefault="00AE2A33" w:rsidP="00AE2A33">
      <w:pPr>
        <w:pStyle w:val="ListParagraph"/>
        <w:numPr>
          <w:ilvl w:val="0"/>
          <w:numId w:val="1"/>
        </w:numPr>
        <w:rPr>
          <w:rFonts w:ascii="Arial" w:hAnsi="Arial" w:cs="Arial"/>
          <w:b/>
          <w:sz w:val="18"/>
        </w:rPr>
      </w:pPr>
      <w:r w:rsidRPr="002E3194">
        <w:rPr>
          <w:rFonts w:ascii="Arial" w:hAnsi="Arial" w:cs="Arial"/>
          <w:b/>
          <w:sz w:val="18"/>
        </w:rPr>
        <w:t>Making a complaint</w:t>
      </w:r>
    </w:p>
    <w:p w:rsidR="00AE2A33" w:rsidRDefault="00AE2A33" w:rsidP="00AE2A33">
      <w:pPr>
        <w:pStyle w:val="ListParagraph"/>
        <w:rPr>
          <w:rFonts w:ascii="Arial" w:hAnsi="Arial" w:cs="Arial"/>
          <w:sz w:val="18"/>
        </w:rPr>
      </w:pPr>
    </w:p>
    <w:p w:rsidR="00AE2A33" w:rsidRDefault="00AE2A33" w:rsidP="00AE2A33">
      <w:pPr>
        <w:ind w:left="709"/>
        <w:rPr>
          <w:rFonts w:ascii="Arial" w:hAnsi="Arial" w:cs="Arial"/>
          <w:sz w:val="18"/>
          <w:lang w:val="en"/>
        </w:rPr>
      </w:pPr>
      <w:r>
        <w:rPr>
          <w:rFonts w:ascii="Arial" w:hAnsi="Arial" w:cs="Arial"/>
          <w:sz w:val="18"/>
        </w:rPr>
        <w:t xml:space="preserve">If you think that your data rights have been breached, you can in the first instance make a complaint to </w:t>
      </w:r>
      <w:r w:rsidRPr="00AE2A33">
        <w:rPr>
          <w:rFonts w:ascii="Arial" w:hAnsi="Arial" w:cs="Arial"/>
          <w:sz w:val="18"/>
          <w:lang w:val="en"/>
        </w:rPr>
        <w:t>the person responsible for data protection,</w:t>
      </w:r>
      <w:r>
        <w:rPr>
          <w:rFonts w:ascii="Arial" w:hAnsi="Arial" w:cs="Arial"/>
          <w:b/>
          <w:sz w:val="18"/>
          <w:lang w:val="en"/>
        </w:rPr>
        <w:t xml:space="preserve"> </w:t>
      </w:r>
      <w:r w:rsidRPr="00304B8C">
        <w:rPr>
          <w:rFonts w:ascii="Arial" w:hAnsi="Arial" w:cs="Arial"/>
          <w:sz w:val="18"/>
          <w:lang w:val="en"/>
        </w:rPr>
        <w:t xml:space="preserve">Christina </w:t>
      </w:r>
      <w:r w:rsidR="004614FA">
        <w:rPr>
          <w:rFonts w:ascii="Arial" w:hAnsi="Arial" w:cs="Arial"/>
          <w:sz w:val="18"/>
          <w:lang w:val="en"/>
        </w:rPr>
        <w:t>Long</w:t>
      </w:r>
      <w:r>
        <w:rPr>
          <w:rFonts w:ascii="Arial" w:hAnsi="Arial" w:cs="Arial"/>
          <w:sz w:val="18"/>
          <w:lang w:val="en"/>
        </w:rPr>
        <w:t xml:space="preserve"> (Compliance </w:t>
      </w:r>
      <w:r w:rsidR="003A4C64">
        <w:rPr>
          <w:rFonts w:ascii="Arial" w:hAnsi="Arial" w:cs="Arial"/>
          <w:sz w:val="18"/>
          <w:lang w:val="en"/>
        </w:rPr>
        <w:t>Manager</w:t>
      </w:r>
      <w:r>
        <w:rPr>
          <w:rFonts w:ascii="Arial" w:hAnsi="Arial" w:cs="Arial"/>
          <w:sz w:val="18"/>
          <w:lang w:val="en"/>
        </w:rPr>
        <w:t>), who</w:t>
      </w:r>
      <w:r w:rsidRPr="00304B8C">
        <w:rPr>
          <w:rFonts w:ascii="Arial" w:hAnsi="Arial" w:cs="Arial"/>
          <w:sz w:val="18"/>
          <w:lang w:val="en"/>
        </w:rPr>
        <w:t xml:space="preserve"> ca</w:t>
      </w:r>
      <w:r>
        <w:rPr>
          <w:rFonts w:ascii="Arial" w:hAnsi="Arial" w:cs="Arial"/>
          <w:sz w:val="18"/>
          <w:lang w:val="en"/>
        </w:rPr>
        <w:t xml:space="preserve">n be contacted by telephone on </w:t>
      </w:r>
      <w:r w:rsidRPr="00304B8C">
        <w:rPr>
          <w:rFonts w:ascii="Arial" w:hAnsi="Arial" w:cs="Arial"/>
          <w:sz w:val="18"/>
          <w:lang w:val="en"/>
        </w:rPr>
        <w:t xml:space="preserve">0191 2390043 or via email – </w:t>
      </w:r>
      <w:hyperlink r:id="rId8" w:history="1">
        <w:r w:rsidR="004614FA" w:rsidRPr="00EC6369">
          <w:rPr>
            <w:rStyle w:val="Hyperlink"/>
            <w:rFonts w:ascii="Arial" w:hAnsi="Arial" w:cs="Arial"/>
            <w:sz w:val="18"/>
            <w:lang w:val="en"/>
          </w:rPr>
          <w:t>christina.long@eothenhomes.org.uk</w:t>
        </w:r>
      </w:hyperlink>
      <w:r w:rsidRPr="00304B8C">
        <w:rPr>
          <w:rFonts w:ascii="Arial" w:hAnsi="Arial" w:cs="Arial"/>
          <w:sz w:val="18"/>
          <w:lang w:val="en"/>
        </w:rPr>
        <w:t xml:space="preserve"> </w:t>
      </w:r>
    </w:p>
    <w:p w:rsidR="00AE2A33" w:rsidRDefault="00AE2A33" w:rsidP="00AE2A33">
      <w:pPr>
        <w:ind w:left="709"/>
        <w:rPr>
          <w:rFonts w:ascii="Arial" w:hAnsi="Arial" w:cs="Arial"/>
          <w:sz w:val="18"/>
          <w:lang w:val="en"/>
        </w:rPr>
      </w:pPr>
    </w:p>
    <w:p w:rsidR="00AE2A33" w:rsidRDefault="00AE2A33" w:rsidP="00AE2A33">
      <w:pPr>
        <w:ind w:left="709"/>
        <w:rPr>
          <w:rFonts w:ascii="Arial" w:hAnsi="Arial" w:cs="Arial"/>
          <w:sz w:val="18"/>
          <w:lang w:val="en"/>
        </w:rPr>
      </w:pPr>
      <w:proofErr w:type="gramStart"/>
      <w:r>
        <w:rPr>
          <w:rFonts w:ascii="Arial" w:hAnsi="Arial" w:cs="Arial"/>
          <w:sz w:val="18"/>
          <w:lang w:val="en"/>
        </w:rPr>
        <w:t>Or</w:t>
      </w:r>
      <w:proofErr w:type="gramEnd"/>
      <w:r>
        <w:rPr>
          <w:rFonts w:ascii="Arial" w:hAnsi="Arial" w:cs="Arial"/>
          <w:sz w:val="18"/>
          <w:lang w:val="en"/>
        </w:rPr>
        <w:t xml:space="preserve"> you can contact the Information Commissioners Office (ICO) by telephone on 0303 1231113 or </w:t>
      </w:r>
      <w:r w:rsidR="009F08AA">
        <w:rPr>
          <w:rFonts w:ascii="Arial" w:hAnsi="Arial" w:cs="Arial"/>
          <w:sz w:val="18"/>
          <w:lang w:val="en"/>
        </w:rPr>
        <w:t>by writing to ICO, W</w:t>
      </w:r>
      <w:r>
        <w:rPr>
          <w:rFonts w:ascii="Arial" w:hAnsi="Arial" w:cs="Arial"/>
          <w:sz w:val="18"/>
          <w:lang w:val="en"/>
        </w:rPr>
        <w:t xml:space="preserve">ycliffe House, Water Lane, </w:t>
      </w:r>
      <w:proofErr w:type="spellStart"/>
      <w:r>
        <w:rPr>
          <w:rFonts w:ascii="Arial" w:hAnsi="Arial" w:cs="Arial"/>
          <w:sz w:val="18"/>
          <w:lang w:val="en"/>
        </w:rPr>
        <w:t>Wilmslow</w:t>
      </w:r>
      <w:proofErr w:type="spellEnd"/>
      <w:r>
        <w:rPr>
          <w:rFonts w:ascii="Arial" w:hAnsi="Arial" w:cs="Arial"/>
          <w:sz w:val="18"/>
          <w:lang w:val="en"/>
        </w:rPr>
        <w:t>, Cheshire, SK9 5AF.</w:t>
      </w:r>
    </w:p>
    <w:p w:rsidR="00AE2A33" w:rsidRDefault="00AE2A33" w:rsidP="00AE2A33">
      <w:pPr>
        <w:ind w:left="709"/>
        <w:rPr>
          <w:rFonts w:ascii="Arial" w:hAnsi="Arial" w:cs="Arial"/>
          <w:sz w:val="18"/>
          <w:lang w:val="en"/>
        </w:rPr>
      </w:pPr>
      <w:bookmarkStart w:id="0" w:name="_GoBack"/>
      <w:bookmarkEnd w:id="0"/>
    </w:p>
    <w:p w:rsidR="00AE2A33" w:rsidRPr="002E3194" w:rsidRDefault="00AE2A33" w:rsidP="00AE2A33">
      <w:pPr>
        <w:pStyle w:val="ListParagraph"/>
        <w:numPr>
          <w:ilvl w:val="0"/>
          <w:numId w:val="1"/>
        </w:numPr>
        <w:rPr>
          <w:rFonts w:ascii="Arial" w:hAnsi="Arial" w:cs="Arial"/>
          <w:b/>
          <w:sz w:val="18"/>
          <w:lang w:val="en"/>
        </w:rPr>
      </w:pPr>
      <w:r w:rsidRPr="002E3194">
        <w:rPr>
          <w:rFonts w:ascii="Arial" w:hAnsi="Arial" w:cs="Arial"/>
          <w:b/>
          <w:sz w:val="18"/>
          <w:lang w:val="en"/>
        </w:rPr>
        <w:t>How we keep our procedures up to date</w:t>
      </w:r>
    </w:p>
    <w:p w:rsidR="00AE2A33" w:rsidRDefault="00AE2A33" w:rsidP="00AE2A33">
      <w:pPr>
        <w:pStyle w:val="ListParagraph"/>
        <w:rPr>
          <w:rFonts w:ascii="Arial" w:hAnsi="Arial" w:cs="Arial"/>
          <w:sz w:val="18"/>
          <w:lang w:val="en"/>
        </w:rPr>
      </w:pPr>
    </w:p>
    <w:p w:rsidR="00AE2A33" w:rsidRDefault="00AE2A33" w:rsidP="00AE2A33">
      <w:pPr>
        <w:pStyle w:val="ListParagraph"/>
        <w:rPr>
          <w:rFonts w:ascii="Arial" w:hAnsi="Arial" w:cs="Arial"/>
          <w:sz w:val="18"/>
          <w:lang w:val="en"/>
        </w:rPr>
      </w:pPr>
      <w:r>
        <w:rPr>
          <w:rFonts w:ascii="Arial" w:hAnsi="Arial" w:cs="Arial"/>
          <w:sz w:val="18"/>
          <w:lang w:val="en"/>
        </w:rPr>
        <w:t xml:space="preserve">Employees that control and process personal information </w:t>
      </w:r>
      <w:r w:rsidR="002E3194">
        <w:rPr>
          <w:rFonts w:ascii="Arial" w:hAnsi="Arial" w:cs="Arial"/>
          <w:sz w:val="18"/>
          <w:lang w:val="en"/>
        </w:rPr>
        <w:t>within</w:t>
      </w:r>
      <w:r>
        <w:rPr>
          <w:rFonts w:ascii="Arial" w:hAnsi="Arial" w:cs="Arial"/>
          <w:sz w:val="18"/>
          <w:lang w:val="en"/>
        </w:rPr>
        <w:t xml:space="preserve"> the company have a duty to assess all privacy risks </w:t>
      </w:r>
      <w:r w:rsidR="002E3194">
        <w:rPr>
          <w:rFonts w:ascii="Arial" w:hAnsi="Arial" w:cs="Arial"/>
          <w:sz w:val="18"/>
          <w:lang w:val="en"/>
        </w:rPr>
        <w:t>continuously</w:t>
      </w:r>
      <w:r>
        <w:rPr>
          <w:rFonts w:ascii="Arial" w:hAnsi="Arial" w:cs="Arial"/>
          <w:sz w:val="18"/>
          <w:lang w:val="en"/>
        </w:rPr>
        <w:t xml:space="preserve"> and the review the procedures and privacy notices at least annually. </w:t>
      </w:r>
    </w:p>
    <w:p w:rsidR="00D72E4B" w:rsidRDefault="00D72E4B" w:rsidP="00AE2A33">
      <w:pPr>
        <w:pStyle w:val="ListParagraph"/>
        <w:rPr>
          <w:rFonts w:ascii="Arial" w:hAnsi="Arial" w:cs="Arial"/>
          <w:sz w:val="18"/>
          <w:lang w:val="en"/>
        </w:rPr>
      </w:pPr>
    </w:p>
    <w:p w:rsidR="00510F70" w:rsidRPr="002E3194" w:rsidRDefault="00AE2A33" w:rsidP="002E3194">
      <w:pPr>
        <w:pStyle w:val="ListParagraph"/>
        <w:rPr>
          <w:rFonts w:ascii="Arial" w:hAnsi="Arial" w:cs="Arial"/>
          <w:sz w:val="18"/>
          <w:lang w:val="en"/>
        </w:rPr>
      </w:pPr>
      <w:r>
        <w:rPr>
          <w:rFonts w:ascii="Arial" w:hAnsi="Arial" w:cs="Arial"/>
          <w:sz w:val="18"/>
          <w:lang w:val="en"/>
        </w:rPr>
        <w:t xml:space="preserve">This privacy notice </w:t>
      </w:r>
      <w:proofErr w:type="gramStart"/>
      <w:r>
        <w:rPr>
          <w:rFonts w:ascii="Arial" w:hAnsi="Arial" w:cs="Arial"/>
          <w:sz w:val="18"/>
          <w:lang w:val="en"/>
        </w:rPr>
        <w:t>is issued</w:t>
      </w:r>
      <w:proofErr w:type="gramEnd"/>
      <w:r>
        <w:rPr>
          <w:rFonts w:ascii="Arial" w:hAnsi="Arial" w:cs="Arial"/>
          <w:sz w:val="18"/>
          <w:lang w:val="en"/>
        </w:rPr>
        <w:t xml:space="preserve"> to all </w:t>
      </w:r>
      <w:r w:rsidR="00FB77D9">
        <w:rPr>
          <w:rFonts w:ascii="Arial" w:hAnsi="Arial" w:cs="Arial"/>
          <w:sz w:val="18"/>
          <w:lang w:val="en"/>
        </w:rPr>
        <w:t>job applicants</w:t>
      </w:r>
      <w:r>
        <w:rPr>
          <w:rFonts w:ascii="Arial" w:hAnsi="Arial" w:cs="Arial"/>
          <w:sz w:val="18"/>
          <w:lang w:val="en"/>
        </w:rPr>
        <w:t xml:space="preserve"> and is available on request from any of the homes and head office. There is a separate privacy notice for employees and a separate privacy notice for residents and third parties. </w:t>
      </w:r>
    </w:p>
    <w:sectPr w:rsidR="00510F70" w:rsidRPr="002E3194" w:rsidSect="00682A0A">
      <w:pgSz w:w="11906" w:h="16838"/>
      <w:pgMar w:top="1440" w:right="113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745A1"/>
    <w:multiLevelType w:val="multilevel"/>
    <w:tmpl w:val="CA188A40"/>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35D90BE6"/>
    <w:multiLevelType w:val="hybridMultilevel"/>
    <w:tmpl w:val="674AD8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5994247"/>
    <w:multiLevelType w:val="hybridMultilevel"/>
    <w:tmpl w:val="CFBAB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6421A8B"/>
    <w:multiLevelType w:val="multilevel"/>
    <w:tmpl w:val="B5587794"/>
    <w:lvl w:ilvl="0">
      <w:start w:val="5"/>
      <w:numFmt w:val="decimal"/>
      <w:lvlText w:val="%1."/>
      <w:lvlJc w:val="left"/>
      <w:pPr>
        <w:ind w:left="720" w:hanging="360"/>
      </w:pPr>
      <w:rPr>
        <w:rFonts w:hint="default"/>
        <w:sz w:val="22"/>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E118DA"/>
    <w:multiLevelType w:val="hybridMultilevel"/>
    <w:tmpl w:val="11400F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36C3963"/>
    <w:multiLevelType w:val="hybridMultilevel"/>
    <w:tmpl w:val="9C224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E8"/>
    <w:rsid w:val="00050F87"/>
    <w:rsid w:val="000B34A3"/>
    <w:rsid w:val="002E3194"/>
    <w:rsid w:val="003437B0"/>
    <w:rsid w:val="00361039"/>
    <w:rsid w:val="00382680"/>
    <w:rsid w:val="003A25AF"/>
    <w:rsid w:val="003A4C64"/>
    <w:rsid w:val="003D7D3F"/>
    <w:rsid w:val="004527DE"/>
    <w:rsid w:val="004614FA"/>
    <w:rsid w:val="004E6E18"/>
    <w:rsid w:val="00510F70"/>
    <w:rsid w:val="00575CB5"/>
    <w:rsid w:val="00577E7E"/>
    <w:rsid w:val="00632B9D"/>
    <w:rsid w:val="00682A0A"/>
    <w:rsid w:val="006C66E8"/>
    <w:rsid w:val="00762A6E"/>
    <w:rsid w:val="00987952"/>
    <w:rsid w:val="009C48BB"/>
    <w:rsid w:val="009E2CB9"/>
    <w:rsid w:val="009F08AA"/>
    <w:rsid w:val="00A031CA"/>
    <w:rsid w:val="00AE2A33"/>
    <w:rsid w:val="00BB09CB"/>
    <w:rsid w:val="00C076A4"/>
    <w:rsid w:val="00CD49C1"/>
    <w:rsid w:val="00D72E4B"/>
    <w:rsid w:val="00E44DCB"/>
    <w:rsid w:val="00ED02A1"/>
    <w:rsid w:val="00F30E45"/>
    <w:rsid w:val="00FB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CD09F-4848-4959-B39A-AC5D94FD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E8"/>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6E8"/>
    <w:rPr>
      <w:color w:val="0563C1" w:themeColor="hyperlink"/>
      <w:u w:val="single"/>
    </w:rPr>
  </w:style>
  <w:style w:type="paragraph" w:styleId="ListParagraph">
    <w:name w:val="List Paragraph"/>
    <w:basedOn w:val="Normal"/>
    <w:uiPriority w:val="34"/>
    <w:qFormat/>
    <w:rsid w:val="006C66E8"/>
    <w:pPr>
      <w:ind w:left="720"/>
      <w:contextualSpacing/>
    </w:pPr>
  </w:style>
  <w:style w:type="table" w:styleId="TableGrid">
    <w:name w:val="Table Grid"/>
    <w:basedOn w:val="TableNormal"/>
    <w:uiPriority w:val="39"/>
    <w:rsid w:val="004E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7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long@eothenhomes.org.uk" TargetMode="External"/><Relationship Id="rId3" Type="http://schemas.openxmlformats.org/officeDocument/2006/relationships/settings" Target="settings.xml"/><Relationship Id="rId7" Type="http://schemas.openxmlformats.org/officeDocument/2006/relationships/hyperlink" Target="mailto:christina.long@eothenhom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eothenhome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Nichol</dc:creator>
  <cp:keywords/>
  <dc:description/>
  <cp:lastModifiedBy>Sandra Vallely</cp:lastModifiedBy>
  <cp:revision>18</cp:revision>
  <cp:lastPrinted>2019-06-06T13:08:00Z</cp:lastPrinted>
  <dcterms:created xsi:type="dcterms:W3CDTF">2018-06-21T07:24:00Z</dcterms:created>
  <dcterms:modified xsi:type="dcterms:W3CDTF">2024-09-18T08:29:00Z</dcterms:modified>
</cp:coreProperties>
</file>